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AF" w:rsidRPr="00F82C7D" w:rsidRDefault="00C835AF" w:rsidP="00C8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7D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C835AF" w:rsidRPr="00F82C7D" w:rsidRDefault="00C835AF" w:rsidP="00C8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C7D">
        <w:rPr>
          <w:rFonts w:ascii="Times New Roman" w:hAnsi="Times New Roman" w:cs="Times New Roman"/>
          <w:sz w:val="28"/>
          <w:szCs w:val="28"/>
        </w:rPr>
        <w:t>краевое</w:t>
      </w:r>
      <w:proofErr w:type="gramEnd"/>
      <w:r w:rsidRPr="00F82C7D">
        <w:rPr>
          <w:rFonts w:ascii="Times New Roman" w:hAnsi="Times New Roman" w:cs="Times New Roman"/>
          <w:sz w:val="28"/>
          <w:szCs w:val="28"/>
        </w:rPr>
        <w:t xml:space="preserve"> государственное бюджетное</w:t>
      </w:r>
    </w:p>
    <w:p w:rsidR="00C835AF" w:rsidRPr="00F82C7D" w:rsidRDefault="00C835AF" w:rsidP="00C8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2C7D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F82C7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835AF" w:rsidRPr="00F82C7D" w:rsidRDefault="00C835AF" w:rsidP="00C83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C7D">
        <w:rPr>
          <w:rFonts w:ascii="Times New Roman" w:hAnsi="Times New Roman" w:cs="Times New Roman"/>
          <w:sz w:val="28"/>
          <w:szCs w:val="28"/>
        </w:rPr>
        <w:t>«Красноярский аграрный техникум»</w:t>
      </w:r>
    </w:p>
    <w:p w:rsidR="00C835AF" w:rsidRPr="00F82C7D" w:rsidRDefault="00C835AF" w:rsidP="00C83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AF" w:rsidRPr="00BE0A6A" w:rsidRDefault="00C835AF" w:rsidP="00C835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C835AF" w:rsidRPr="00BE0A6A" w:rsidTr="003E4ADA">
        <w:trPr>
          <w:trHeight w:val="2542"/>
        </w:trPr>
        <w:tc>
          <w:tcPr>
            <w:tcW w:w="4785" w:type="dxa"/>
          </w:tcPr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цикловой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E0A6A"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«__»_____________2019 г.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C835AF" w:rsidRPr="00BE0A6A" w:rsidRDefault="00C835AF" w:rsidP="003E4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Малькова</w:t>
            </w:r>
          </w:p>
          <w:p w:rsidR="00C835AF" w:rsidRPr="00BE0A6A" w:rsidRDefault="00C835AF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835AF" w:rsidRPr="00BE0A6A" w:rsidRDefault="00C835AF" w:rsidP="003E4ADA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835AF" w:rsidRPr="00BE0A6A" w:rsidRDefault="00C835AF" w:rsidP="003E4ADA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835AF" w:rsidRPr="00BE0A6A" w:rsidRDefault="00C835AF" w:rsidP="003E4ADA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Красноярского аграрного техникума</w:t>
            </w:r>
          </w:p>
          <w:p w:rsidR="00C835AF" w:rsidRPr="00BE0A6A" w:rsidRDefault="00C835AF" w:rsidP="003E4ADA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______________Т. М. Тимофеева</w:t>
            </w:r>
          </w:p>
          <w:p w:rsidR="00C835AF" w:rsidRPr="00BE0A6A" w:rsidRDefault="00C835AF" w:rsidP="003E4ADA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BE0A6A">
              <w:rPr>
                <w:rFonts w:ascii="Times New Roman" w:hAnsi="Times New Roman" w:cs="Times New Roman"/>
                <w:sz w:val="24"/>
                <w:szCs w:val="24"/>
              </w:rPr>
              <w:t>«____»________________2019 г.</w:t>
            </w:r>
          </w:p>
        </w:tc>
      </w:tr>
    </w:tbl>
    <w:p w:rsidR="00C835AF" w:rsidRDefault="00C835AF" w:rsidP="00C83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AF" w:rsidRDefault="00C835AF" w:rsidP="00C83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AF" w:rsidRPr="00F82C7D" w:rsidRDefault="00C835AF" w:rsidP="00C83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5AF" w:rsidRDefault="00C835AF" w:rsidP="00C835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DD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для выполнения самостоятельных работ </w:t>
      </w:r>
    </w:p>
    <w:p w:rsidR="00C835AF" w:rsidRPr="001D4BDD" w:rsidRDefault="00C835AF" w:rsidP="00C835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4BD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D4B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МДК 04.01 «Управление структурным подразделением организации</w:t>
      </w:r>
      <w:r w:rsidRPr="001D4BDD">
        <w:rPr>
          <w:rFonts w:ascii="Times New Roman" w:hAnsi="Times New Roman" w:cs="Times New Roman"/>
          <w:b/>
          <w:sz w:val="28"/>
          <w:szCs w:val="28"/>
        </w:rPr>
        <w:t>»</w:t>
      </w:r>
    </w:p>
    <w:p w:rsidR="00C835AF" w:rsidRPr="001D4BDD" w:rsidRDefault="00C835AF" w:rsidP="00C835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BDD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C835AF">
        <w:rPr>
          <w:rFonts w:ascii="Times New Roman" w:hAnsi="Times New Roman" w:cs="Times New Roman"/>
          <w:sz w:val="28"/>
          <w:szCs w:val="28"/>
        </w:rPr>
        <w:t>3</w:t>
      </w:r>
    </w:p>
    <w:p w:rsidR="00C835AF" w:rsidRPr="001D4BDD" w:rsidRDefault="00C835AF" w:rsidP="00C835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BDD">
        <w:rPr>
          <w:rFonts w:ascii="Times New Roman" w:hAnsi="Times New Roman" w:cs="Times New Roman"/>
          <w:sz w:val="28"/>
          <w:szCs w:val="28"/>
        </w:rPr>
        <w:t>Специальности «</w:t>
      </w:r>
      <w:r>
        <w:rPr>
          <w:rFonts w:ascii="Times New Roman" w:hAnsi="Times New Roman" w:cs="Times New Roman"/>
          <w:sz w:val="28"/>
          <w:szCs w:val="28"/>
        </w:rPr>
        <w:t>Зоотехния»</w:t>
      </w:r>
    </w:p>
    <w:p w:rsidR="00C835AF" w:rsidRPr="001D4BDD" w:rsidRDefault="00C835AF" w:rsidP="00C835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5AF" w:rsidRDefault="00C835AF" w:rsidP="00C835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5AF" w:rsidRDefault="00C835AF" w:rsidP="00C835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5AF" w:rsidRPr="001D4BDD" w:rsidRDefault="00C835AF" w:rsidP="00C835A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Составил: С.И. Путинцев</w:t>
      </w:r>
    </w:p>
    <w:p w:rsidR="00C835AF" w:rsidRPr="00F82C7D" w:rsidRDefault="00C835AF" w:rsidP="00C835AF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AF" w:rsidRDefault="00C835AF" w:rsidP="00C835AF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AF" w:rsidRDefault="00C835AF" w:rsidP="00C835AF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AF" w:rsidRPr="00F82C7D" w:rsidRDefault="00C835AF" w:rsidP="00C835AF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AF" w:rsidRPr="00F82C7D" w:rsidRDefault="00C835AF" w:rsidP="00C835AF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AF" w:rsidRDefault="00C835AF" w:rsidP="00C835AF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F82C7D"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C835AF" w:rsidRDefault="00C835AF">
      <w:pP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1030A" w:rsidRPr="007F1906" w:rsidRDefault="00C835AF" w:rsidP="007F190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ЛЕКЦИЯ по теме</w:t>
      </w:r>
      <w:bookmarkStart w:id="0" w:name="_GoBack"/>
      <w:bookmarkEnd w:id="0"/>
      <w:r w:rsidR="0031030A" w:rsidRPr="007F1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1030A" w:rsidRPr="007F1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и </w:t>
      </w:r>
      <w:r w:rsidR="0031030A" w:rsidRPr="007F1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основных средств сельскохозяйственных </w:t>
      </w:r>
      <w:r w:rsidR="0031030A" w:rsidRPr="007F1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bCs/>
          <w:color w:val="000000"/>
        </w:rPr>
        <w:t>Средства про</w:t>
      </w:r>
      <w:r w:rsidRPr="0031030A">
        <w:rPr>
          <w:bCs/>
          <w:color w:val="000000"/>
        </w:rPr>
        <w:softHyphen/>
        <w:t>изводства (фонды) сельского хозяйства подразделяют на основные и оборотные в зависимости от срока службы и характера участия в пр</w:t>
      </w:r>
      <w:r w:rsidRPr="0031030A">
        <w:rPr>
          <w:bCs/>
          <w:color w:val="000000"/>
        </w:rPr>
        <w:t>оизводственном процессе.</w:t>
      </w: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color w:val="000000"/>
        </w:rPr>
        <w:t>Основные средства (здания, сооружения, машины, оборудова</w:t>
      </w:r>
      <w:r w:rsidRPr="0031030A">
        <w:rPr>
          <w:color w:val="000000"/>
        </w:rPr>
        <w:softHyphen/>
        <w:t>ние и т. д.) в процессе производства не изменяют своей первона</w:t>
      </w:r>
      <w:r w:rsidRPr="0031030A">
        <w:rPr>
          <w:color w:val="000000"/>
        </w:rPr>
        <w:softHyphen/>
        <w:t>чальной натуральной формы. На вновь созданную продукцию или выполненную работу они переносят стоимость по частям, по мере физического износа, так как находятся и используются в хозяйстве на протяжении многих циклов производства продукции.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функциональной роли в процессе производства в составе основных средств выделяют две группы -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производственные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непроизводственные.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производственным основным средствам относятся те, которые непосредственно участвуют в процессе получения той или иной продукции.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Непроизводственные же не связаны непосредственно с получением продукции, а используются в сфере потребления. Они обслуживают культурно бытовые потребности тружеников сельского хозяйства и этим способствуют росту общественного производства.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роли в процессе сельскохозяйственного производства, т.е. по технологическому признаку, в составе производственных основных средств сельскохозяйственного назначения выделяют 11 укрупненных групп.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Здания. В растениеводстве к этой группе относят хранилища для продукции отрасли (зерна, картофеля, овощей, плодов), хранилища для сельскохозяйственной техники и т. д. В животноводстве- животноводческие помещения (коровники, телятники, свинарники), и т.д.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Сооружения. В растениеводстве к этой группе относят силосные башни, траншеи, парники, теплицы. В животноводстве- навозохранилища, водокачки, к сооружениям общего назначения относят внутрихозяйственные дороги</w:t>
      </w:r>
      <w:proofErr w:type="gramStart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мосты</w:t>
      </w:r>
      <w:proofErr w:type="gramEnd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подъездные пути и т.д.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Передаточные устройства. Водораспределительные сети. Линии электропередач, телефонные и телеграфные сети.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Машины и оборудование. В состав этой группы включают тракторы, силовые установки, двигатели внутреннего сгорания, рабочие машины и все почвообрабатывающие машины и орудия, комбайны, машины для </w:t>
      </w:r>
      <w:proofErr w:type="spellStart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кормоприготовления</w:t>
      </w:r>
      <w:proofErr w:type="spellEnd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кормораздачи</w:t>
      </w:r>
      <w:proofErr w:type="spellEnd"/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доильные установки и т.д.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Транспортные средства - эта группа основных средств объединяет все виды автомобилей, тракторные и другие прицепы, автокары и другие средства передвижения.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Производственный и хозяйственный инвентарь- в эту группу входят предметы производственного назначения, которые служат для облегчения производственных операций во время работы, оборудование по охране труда, конторский и противопожарный инвентарь.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Рабочий скот. Взрослые лошади, которые используются для сельскохозяйственных работ.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Продуктивный скот. Взрослые продуктивные животные всех видов.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Многолетние насаждения. Плодовые, ягодные, полезащитные полосы и другие насаждения, имеющие производственное значение.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Капитальные вложения по улучшению земель (без сооружений)</w:t>
      </w: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Инструмент и прочие основные средства.</w:t>
      </w:r>
    </w:p>
    <w:p w:rsid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30A" w:rsidRPr="0031030A" w:rsidRDefault="0031030A" w:rsidP="003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Важное значение в процессе сельскохозяйственного производства имеет структура основных средств, которая выражает процентное отношение стоимости отдельных групп к общей их стоимости. Различают отраслевую и технологическую структуру основных средств. Отраслевая структура характеризуется удельным весом производственных основных средств отдельных отраслей в общей их стоимости. Технологическая структура- удельным весом различных групп основных средств по технологическим признакам. Структура производственных основных средств сельскохозяйственного назначения зависит от целого ряда как экономических, так и природных факторов. Прежде всего она зависит от специализации хозяйства, В животноводческих хозяйствах доля продуктивного скота и животноводческих построек в общей стоимости основных средств выше, чем в хозяйствах других направлений. На структуру производственных основных средств оказывает влияние также природные факторы, в частности климат. Например, в южных районах </w:t>
      </w:r>
      <w:r w:rsidRPr="003103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страны производственные постройки возводят облегченного типа и дешевле, в силу чего они занимают меньший удельный вес в общей структуре основных средств, чем в северных.</w:t>
      </w: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31030A">
        <w:rPr>
          <w:color w:val="333333"/>
          <w:shd w:val="clear" w:color="auto" w:fill="FFFFFF"/>
        </w:rPr>
        <w:t>Производственные основные средства сельскохозяйственного назначения оказывают неодинаковое влияние на процесс получения продукции растениеводства и животноводства. Одна их часть, непосредственно участвуя в создании продукции</w:t>
      </w:r>
      <w:r>
        <w:rPr>
          <w:color w:val="333333"/>
          <w:shd w:val="clear" w:color="auto" w:fill="FFFFFF"/>
        </w:rPr>
        <w:t xml:space="preserve"> </w:t>
      </w:r>
      <w:r w:rsidRPr="0031030A">
        <w:rPr>
          <w:color w:val="333333"/>
          <w:shd w:val="clear" w:color="auto" w:fill="FFFFFF"/>
        </w:rPr>
        <w:t xml:space="preserve">(продуктивный скот и многолетние насаждения или в сельскохозяйственных работах (механические средства труда) </w:t>
      </w:r>
      <w:r w:rsidRPr="0031030A">
        <w:rPr>
          <w:b/>
          <w:color w:val="333333"/>
          <w:shd w:val="clear" w:color="auto" w:fill="FFFFFF"/>
        </w:rPr>
        <w:t>активно</w:t>
      </w:r>
      <w:r w:rsidRPr="0031030A">
        <w:rPr>
          <w:color w:val="333333"/>
          <w:shd w:val="clear" w:color="auto" w:fill="FFFFFF"/>
        </w:rPr>
        <w:t xml:space="preserve"> воздействует на процесс производства, другая служит лишь материальным условием производственного процесса, т.е. участвует в нем сравнительно </w:t>
      </w:r>
      <w:r w:rsidRPr="0031030A">
        <w:rPr>
          <w:b/>
          <w:color w:val="333333"/>
          <w:shd w:val="clear" w:color="auto" w:fill="FFFFFF"/>
        </w:rPr>
        <w:t>пассивно</w:t>
      </w:r>
      <w:r>
        <w:rPr>
          <w:color w:val="333333"/>
          <w:shd w:val="clear" w:color="auto" w:fill="FFFFFF"/>
        </w:rPr>
        <w:t>.</w:t>
      </w: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b/>
          <w:bCs/>
          <w:color w:val="000000"/>
        </w:rPr>
        <w:t>Различают первона</w:t>
      </w:r>
      <w:r w:rsidRPr="0031030A">
        <w:rPr>
          <w:b/>
          <w:bCs/>
          <w:color w:val="000000"/>
        </w:rPr>
        <w:softHyphen/>
        <w:t>чальную, восстановительную и остаточную ст</w:t>
      </w:r>
      <w:r>
        <w:rPr>
          <w:b/>
          <w:bCs/>
          <w:color w:val="000000"/>
        </w:rPr>
        <w:t>оимость основных средств</w:t>
      </w:r>
      <w:r w:rsidRPr="0031030A">
        <w:rPr>
          <w:b/>
          <w:bCs/>
          <w:color w:val="000000"/>
        </w:rPr>
        <w:t>.</w:t>
      </w: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i/>
          <w:iCs/>
          <w:color w:val="000000"/>
        </w:rPr>
        <w:t>Первоначальная </w:t>
      </w:r>
      <w:r w:rsidRPr="0031030A">
        <w:rPr>
          <w:color w:val="000000"/>
        </w:rPr>
        <w:t>(или балансовая) стоимость отражает стои</w:t>
      </w:r>
      <w:r w:rsidRPr="0031030A">
        <w:rPr>
          <w:color w:val="000000"/>
        </w:rPr>
        <w:softHyphen/>
        <w:t>мость фактических затрат хозяйства на приобретение основных средств, включая расходы на их доставку и монтаж. В связи с колебаниями уровня цен на приобретаемые машины и оборудова</w:t>
      </w:r>
      <w:r w:rsidRPr="0031030A">
        <w:rPr>
          <w:color w:val="000000"/>
        </w:rPr>
        <w:softHyphen/>
        <w:t>ние по годам возникает разница в стоимости однотипных средств производства. Для ее устранения периодически производится их переоценка с учетом износа.</w:t>
      </w:r>
    </w:p>
    <w:p w:rsidR="0031030A" w:rsidRPr="0031030A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i/>
          <w:iCs/>
          <w:color w:val="000000"/>
        </w:rPr>
        <w:t>Восстановительная стоимость — </w:t>
      </w:r>
      <w:r w:rsidRPr="0031030A">
        <w:rPr>
          <w:color w:val="000000"/>
        </w:rPr>
        <w:t>это стоимость основных средств производства после их переоценки, с учетом воспроизвод</w:t>
      </w:r>
      <w:r w:rsidRPr="0031030A">
        <w:rPr>
          <w:color w:val="000000"/>
        </w:rPr>
        <w:softHyphen/>
        <w:t>ства (возобновления) в современных условиях по новым ценам.</w:t>
      </w:r>
    </w:p>
    <w:p w:rsidR="00C835AF" w:rsidRDefault="0031030A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030A">
        <w:rPr>
          <w:i/>
          <w:iCs/>
          <w:color w:val="000000"/>
        </w:rPr>
        <w:t>Остаточная стоимость — </w:t>
      </w:r>
      <w:r w:rsidRPr="0031030A">
        <w:rPr>
          <w:color w:val="000000"/>
        </w:rPr>
        <w:t>это разница между первоначальной (балансовой) их стоимостью и суммой износа. Следовательно, чем больше используются в производстве основные средства, тем боль</w:t>
      </w:r>
      <w:r w:rsidRPr="0031030A">
        <w:rPr>
          <w:color w:val="000000"/>
        </w:rPr>
        <w:softHyphen/>
        <w:t>ше сумма износа и меньше остаточная стоимость.</w:t>
      </w:r>
    </w:p>
    <w:p w:rsidR="00C835AF" w:rsidRDefault="00C835AF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835AF" w:rsidRDefault="00C835AF" w:rsidP="0031030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030A" w:rsidRDefault="00C835AF" w:rsidP="0031030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ЛЕКЦИЯ ДОЛЖНА БЫТЬ ОФОРМЛЕНА В ВИДЕ КОНСПЕКТА В РАБОЧЕЙ ТЕТРАДИ!</w:t>
      </w:r>
      <w:r w:rsidR="0031030A">
        <w:rPr>
          <w:b/>
        </w:rPr>
        <w:br w:type="page"/>
      </w:r>
    </w:p>
    <w:p w:rsidR="0096236B" w:rsidRPr="00065BC0" w:rsidRDefault="0096236B" w:rsidP="00962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BC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___</w:t>
      </w:r>
    </w:p>
    <w:p w:rsidR="0096236B" w:rsidRPr="002D78B1" w:rsidRDefault="0096236B" w:rsidP="0096236B">
      <w:pPr>
        <w:pStyle w:val="2"/>
        <w:shd w:val="clear" w:color="auto" w:fill="FFFFFF"/>
        <w:spacing w:before="75" w:after="75" w:line="33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78B1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Тема</w:t>
      </w:r>
      <w:r w:rsidRPr="002D78B1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  <w:r w:rsidRPr="002D78B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2D78B1">
        <w:rPr>
          <w:rFonts w:ascii="Times New Roman" w:hAnsi="Times New Roman" w:cs="Times New Roman"/>
          <w:b/>
          <w:color w:val="auto"/>
          <w:sz w:val="28"/>
          <w:szCs w:val="28"/>
        </w:rPr>
        <w:t>Анализ наличия, структуры и движения основных средств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65BC0">
        <w:rPr>
          <w:rFonts w:ascii="Times New Roman" w:eastAsia="Calibri" w:hAnsi="Times New Roman" w:cs="Times New Roman"/>
          <w:sz w:val="24"/>
          <w:szCs w:val="24"/>
        </w:rPr>
        <w:t>– научить рассчитывать структуру основных средств.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>Норма времени</w:t>
      </w:r>
      <w:r w:rsidRPr="00065BC0">
        <w:rPr>
          <w:rFonts w:ascii="Times New Roman" w:eastAsia="Calibri" w:hAnsi="Times New Roman" w:cs="Times New Roman"/>
          <w:sz w:val="24"/>
          <w:szCs w:val="24"/>
        </w:rPr>
        <w:t xml:space="preserve"> – 2 часа.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оснащение рабочего места: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5BC0">
        <w:rPr>
          <w:rFonts w:ascii="Times New Roman" w:eastAsia="Calibri" w:hAnsi="Times New Roman" w:cs="Times New Roman"/>
          <w:sz w:val="24"/>
          <w:szCs w:val="24"/>
        </w:rPr>
        <w:t>счетная</w:t>
      </w:r>
      <w:proofErr w:type="gramEnd"/>
      <w:r w:rsidRPr="00065BC0">
        <w:rPr>
          <w:rFonts w:ascii="Times New Roman" w:eastAsia="Calibri" w:hAnsi="Times New Roman" w:cs="Times New Roman"/>
          <w:sz w:val="24"/>
          <w:szCs w:val="24"/>
        </w:rPr>
        <w:t xml:space="preserve"> техника, рабочая тетрадь, годовые отчеты.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>Литература к изучению до выполнения практического задания: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sz w:val="24"/>
          <w:szCs w:val="24"/>
        </w:rPr>
        <w:t>Н.Я. Коваленко «Экономика с/х».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sz w:val="24"/>
          <w:szCs w:val="24"/>
        </w:rPr>
        <w:t>И.А. Минаков «Экономика с/х».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sz w:val="24"/>
          <w:szCs w:val="24"/>
        </w:rPr>
        <w:t>В.А. Добрынин «Экономика с/х».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C0">
        <w:rPr>
          <w:rFonts w:ascii="Times New Roman" w:hAnsi="Times New Roman" w:cs="Times New Roman"/>
          <w:sz w:val="24"/>
          <w:szCs w:val="24"/>
        </w:rPr>
        <w:t>Н.А. Сафронов «Экономика организации».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 xml:space="preserve">Студент должен уметь: </w:t>
      </w:r>
      <w:r w:rsidRPr="00065BC0">
        <w:rPr>
          <w:rFonts w:ascii="Times New Roman" w:eastAsia="Calibri" w:hAnsi="Times New Roman" w:cs="Times New Roman"/>
          <w:sz w:val="24"/>
          <w:szCs w:val="24"/>
        </w:rPr>
        <w:t xml:space="preserve">рассчитывать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динамику и </w:t>
      </w:r>
      <w:r w:rsidRPr="00065BC0">
        <w:rPr>
          <w:rFonts w:ascii="Times New Roman" w:eastAsia="Calibri" w:hAnsi="Times New Roman" w:cs="Times New Roman"/>
          <w:sz w:val="24"/>
          <w:szCs w:val="24"/>
        </w:rPr>
        <w:t>структуру основных средств.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C0">
        <w:rPr>
          <w:rFonts w:ascii="Times New Roman" w:eastAsia="Calibri" w:hAnsi="Times New Roman" w:cs="Times New Roman"/>
          <w:b/>
          <w:sz w:val="24"/>
          <w:szCs w:val="24"/>
        </w:rPr>
        <w:t xml:space="preserve">Должен знать: </w:t>
      </w:r>
      <w:r w:rsidRPr="00065BC0">
        <w:rPr>
          <w:rFonts w:ascii="Times New Roman" w:eastAsia="Calibri" w:hAnsi="Times New Roman" w:cs="Times New Roman"/>
          <w:sz w:val="24"/>
          <w:szCs w:val="24"/>
        </w:rPr>
        <w:t xml:space="preserve">методику расчета структуры основных средств.  </w:t>
      </w:r>
    </w:p>
    <w:p w:rsidR="0096236B" w:rsidRPr="00065BC0" w:rsidRDefault="0096236B" w:rsidP="00962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36B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bookmarkStart w:id="1" w:name="stukt"/>
      <w:bookmarkEnd w:id="1"/>
      <w:r w:rsidRPr="002D78B1">
        <w:rPr>
          <w:color w:val="222222"/>
        </w:rPr>
        <w:t>В процессе анализа структуры и движения основных средств необходимо оценить размеры, динамику и структуру вложений капитала в основные средства</w:t>
      </w:r>
      <w:r>
        <w:rPr>
          <w:color w:val="222222"/>
        </w:rPr>
        <w:t>.</w:t>
      </w:r>
    </w:p>
    <w:p w:rsidR="0096236B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222"/>
        </w:rPr>
      </w:pPr>
      <w:r w:rsidRPr="001106D1">
        <w:rPr>
          <w:b/>
          <w:i/>
          <w:color w:val="222222"/>
        </w:rPr>
        <w:t>Задание 1</w:t>
      </w:r>
      <w:r w:rsidRPr="001106D1">
        <w:rPr>
          <w:i/>
          <w:color w:val="222222"/>
        </w:rPr>
        <w:t>: По данным, приведенным в таблице 1, заполнить недостающие значения и определить структуру (удельный вес) основных средств на начало и конец отчетного периода.</w:t>
      </w:r>
    </w:p>
    <w:p w:rsidR="0031030A" w:rsidRPr="002D78B1" w:rsidRDefault="0031030A" w:rsidP="0031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>Остаток основных средств компании на конец периода определяют балансовым методом по следующей формуле:</w:t>
      </w:r>
    </w:p>
    <w:p w:rsidR="0031030A" w:rsidRPr="002D78B1" w:rsidRDefault="0031030A" w:rsidP="0031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Ск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Сн+Сп-Св</w:t>
      </w:r>
      <w:proofErr w:type="spellEnd"/>
    </w:p>
    <w:p w:rsidR="0031030A" w:rsidRDefault="0031030A" w:rsidP="0031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proofErr w:type="gramStart"/>
      <w:r>
        <w:rPr>
          <w:color w:val="222222"/>
        </w:rPr>
        <w:t>г</w:t>
      </w:r>
      <w:r w:rsidRPr="002D78B1">
        <w:rPr>
          <w:color w:val="222222"/>
        </w:rPr>
        <w:t>де</w:t>
      </w:r>
      <w:proofErr w:type="gramEnd"/>
      <w:r w:rsidRPr="002D78B1">
        <w:rPr>
          <w:color w:val="222222"/>
        </w:rPr>
        <w:t xml:space="preserve">, </w:t>
      </w:r>
      <w:proofErr w:type="spellStart"/>
      <w:r w:rsidRPr="002D78B1">
        <w:rPr>
          <w:color w:val="222222"/>
        </w:rPr>
        <w:t>Сн</w:t>
      </w:r>
      <w:proofErr w:type="spellEnd"/>
      <w:r w:rsidRPr="002D78B1">
        <w:rPr>
          <w:color w:val="222222"/>
        </w:rPr>
        <w:t xml:space="preserve"> - стоимость основных средств на начало периода; </w:t>
      </w:r>
      <w:proofErr w:type="spellStart"/>
      <w:r w:rsidRPr="002D78B1">
        <w:rPr>
          <w:color w:val="222222"/>
        </w:rPr>
        <w:t>Сп</w:t>
      </w:r>
      <w:proofErr w:type="spellEnd"/>
      <w:r w:rsidRPr="002D78B1">
        <w:rPr>
          <w:color w:val="222222"/>
        </w:rPr>
        <w:t xml:space="preserve"> - поступившие (введенные) основные средства; </w:t>
      </w:r>
      <w:proofErr w:type="spellStart"/>
      <w:r w:rsidRPr="002D78B1">
        <w:rPr>
          <w:color w:val="222222"/>
        </w:rPr>
        <w:t>Св</w:t>
      </w:r>
      <w:proofErr w:type="spellEnd"/>
      <w:r w:rsidRPr="002D78B1">
        <w:rPr>
          <w:color w:val="222222"/>
        </w:rPr>
        <w:t xml:space="preserve"> - выбывшие основные средства.</w:t>
      </w:r>
    </w:p>
    <w:p w:rsidR="0096236B" w:rsidRPr="002D78B1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>Таблица 1.</w:t>
      </w:r>
      <w:r>
        <w:rPr>
          <w:color w:val="222222"/>
        </w:rPr>
        <w:t xml:space="preserve"> – Состав и структура </w:t>
      </w:r>
      <w:r w:rsidRPr="002D78B1">
        <w:rPr>
          <w:color w:val="222222"/>
        </w:rPr>
        <w:t>основных средств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930"/>
        <w:gridCol w:w="1181"/>
        <w:gridCol w:w="1373"/>
        <w:gridCol w:w="1120"/>
        <w:gridCol w:w="948"/>
        <w:gridCol w:w="1181"/>
        <w:gridCol w:w="1201"/>
      </w:tblGrid>
      <w:tr w:rsidR="0096236B" w:rsidRPr="00B32AEA" w:rsidTr="003E4ADA">
        <w:trPr>
          <w:trHeight w:val="2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Элементы состава основных средств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На начало периода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Поступило,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Выбыло, тыс. 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На конец периода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Темп роста, %</w:t>
            </w:r>
          </w:p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7=5:2*100</w:t>
            </w:r>
          </w:p>
        </w:tc>
      </w:tr>
      <w:tr w:rsidR="0096236B" w:rsidRPr="00B32AEA" w:rsidTr="003E4ADA">
        <w:trPr>
          <w:trHeight w:val="3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AEA">
              <w:rPr>
                <w:rFonts w:ascii="Times New Roman" w:hAnsi="Times New Roman" w:cs="Times New Roman"/>
              </w:rPr>
              <w:t>сумма</w:t>
            </w:r>
            <w:proofErr w:type="gramEnd"/>
            <w:r w:rsidRPr="00B32AE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AEA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B32AEA">
              <w:rPr>
                <w:rFonts w:ascii="Times New Roman" w:hAnsi="Times New Roman" w:cs="Times New Roman"/>
              </w:rPr>
              <w:t xml:space="preserve"> вес,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AEA">
              <w:rPr>
                <w:rFonts w:ascii="Times New Roman" w:hAnsi="Times New Roman" w:cs="Times New Roman"/>
              </w:rPr>
              <w:t>сумма</w:t>
            </w:r>
            <w:proofErr w:type="gramEnd"/>
            <w:r w:rsidRPr="00B32AEA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AEA">
              <w:rPr>
                <w:rFonts w:ascii="Times New Roman" w:hAnsi="Times New Roman" w:cs="Times New Roman"/>
              </w:rPr>
              <w:t>удельный</w:t>
            </w:r>
            <w:proofErr w:type="gramEnd"/>
            <w:r w:rsidRPr="00B32AEA">
              <w:rPr>
                <w:rFonts w:ascii="Times New Roman" w:hAnsi="Times New Roman" w:cs="Times New Roman"/>
              </w:rPr>
              <w:t xml:space="preserve"> вес, 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59396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Производственный и хозяйственный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Рабочий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93,22</w:t>
            </w: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Продуктивный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236B" w:rsidRPr="00B32AEA" w:rsidTr="003E4ADA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AE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6236B" w:rsidRPr="00B32AEA" w:rsidRDefault="0096236B" w:rsidP="003E4A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6236B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>Следующим этапом необходимо определить движение и техническое состояние основных средств (фондов), для чего рассчитывают показ</w:t>
      </w:r>
      <w:r>
        <w:rPr>
          <w:color w:val="222222"/>
        </w:rPr>
        <w:t>атели движения основных средств.</w:t>
      </w:r>
    </w:p>
    <w:p w:rsidR="0096236B" w:rsidRDefault="0096236B" w:rsidP="0096236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6236B" w:rsidRDefault="0096236B" w:rsidP="0096236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106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Задание 2: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Произвести расчет показателей движения основных средств. Расчеты оформить в таблице 2.</w:t>
      </w:r>
    </w:p>
    <w:p w:rsidR="0096236B" w:rsidRDefault="0096236B" w:rsidP="009623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A72">
        <w:rPr>
          <w:rFonts w:ascii="Times New Roman" w:hAnsi="Times New Roman" w:cs="Times New Roman"/>
          <w:sz w:val="24"/>
          <w:szCs w:val="24"/>
        </w:rPr>
        <w:tab/>
        <w:t>Т</w:t>
      </w:r>
      <w:r>
        <w:rPr>
          <w:rFonts w:ascii="Times New Roman" w:hAnsi="Times New Roman" w:cs="Times New Roman"/>
          <w:sz w:val="24"/>
          <w:szCs w:val="24"/>
        </w:rPr>
        <w:t>аблица 2. – Движение основных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38"/>
        <w:gridCol w:w="1592"/>
        <w:gridCol w:w="1882"/>
        <w:gridCol w:w="2254"/>
        <w:gridCol w:w="1390"/>
      </w:tblGrid>
      <w:tr w:rsidR="0096236B" w:rsidTr="003E4ADA">
        <w:tc>
          <w:tcPr>
            <w:tcW w:w="540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8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92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1882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  <w:tc>
          <w:tcPr>
            <w:tcW w:w="2254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390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решения</w:t>
            </w:r>
          </w:p>
        </w:tc>
      </w:tr>
      <w:tr w:rsidR="0096236B" w:rsidTr="003E4ADA">
        <w:tc>
          <w:tcPr>
            <w:tcW w:w="540" w:type="dxa"/>
          </w:tcPr>
          <w:p w:rsidR="0096236B" w:rsidRPr="00A408FD" w:rsidRDefault="0096236B" w:rsidP="009623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поступления</w:t>
            </w:r>
          </w:p>
        </w:tc>
        <w:tc>
          <w:tcPr>
            <w:tcW w:w="1592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Кпос</w:t>
            </w:r>
            <w:proofErr w:type="spellEnd"/>
          </w:p>
        </w:tc>
        <w:tc>
          <w:tcPr>
            <w:tcW w:w="1882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=Осп/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  <w:proofErr w:type="spellEnd"/>
          </w:p>
        </w:tc>
        <w:tc>
          <w:tcPr>
            <w:tcW w:w="2254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=14068/206826</w:t>
            </w:r>
          </w:p>
        </w:tc>
        <w:tc>
          <w:tcPr>
            <w:tcW w:w="1390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6236B" w:rsidTr="003E4ADA">
        <w:tc>
          <w:tcPr>
            <w:tcW w:w="540" w:type="dxa"/>
          </w:tcPr>
          <w:p w:rsidR="0096236B" w:rsidRPr="00A408FD" w:rsidRDefault="0096236B" w:rsidP="009623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поступления</w:t>
            </w:r>
          </w:p>
        </w:tc>
        <w:tc>
          <w:tcPr>
            <w:tcW w:w="1592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proofErr w:type="spellEnd"/>
          </w:p>
        </w:tc>
        <w:tc>
          <w:tcPr>
            <w:tcW w:w="1882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6B" w:rsidTr="003E4ADA">
        <w:tc>
          <w:tcPr>
            <w:tcW w:w="540" w:type="dxa"/>
          </w:tcPr>
          <w:p w:rsidR="0096236B" w:rsidRPr="00A408FD" w:rsidRDefault="0096236B" w:rsidP="0096236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92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6236B" w:rsidRDefault="0096236B" w:rsidP="003E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96236B" w:rsidRDefault="0096236B" w:rsidP="003E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36B" w:rsidRDefault="0096236B" w:rsidP="0096236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236B" w:rsidRPr="002D78B1" w:rsidRDefault="0096236B" w:rsidP="0096236B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78B1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движения основных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поступления основных средств – отношение первоначальной стоимости введенных в отчетном периоде основных средств (</w:t>
      </w:r>
      <w:proofErr w:type="spellStart"/>
      <w:r w:rsidRPr="002D78B1">
        <w:rPr>
          <w:color w:val="222222"/>
        </w:rPr>
        <w:t>ОСп</w:t>
      </w:r>
      <w:proofErr w:type="spellEnd"/>
      <w:r w:rsidRPr="002D78B1">
        <w:rPr>
          <w:color w:val="222222"/>
        </w:rPr>
        <w:t>) к стоимости основных средств на конец анализируемого периода (</w:t>
      </w:r>
      <w:proofErr w:type="spellStart"/>
      <w:r w:rsidRPr="002D78B1">
        <w:rPr>
          <w:color w:val="222222"/>
        </w:rPr>
        <w:t>ОСк</w:t>
      </w:r>
      <w:proofErr w:type="spellEnd"/>
      <w:r w:rsidRPr="002D78B1">
        <w:rPr>
          <w:color w:val="222222"/>
        </w:rPr>
        <w:t>):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Кпос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ОСп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ОСк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Темп поступления, показывает, какая доля в стоимости основных средств на начало периода направлена на покрытие выбытия основных средств в анализируемом периоде: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Ктп</w:t>
      </w:r>
      <w:proofErr w:type="spellEnd"/>
      <w:r w:rsidRPr="002D78B1">
        <w:rPr>
          <w:color w:val="222222"/>
        </w:rPr>
        <w:t xml:space="preserve"> = (</w:t>
      </w:r>
      <w:proofErr w:type="spellStart"/>
      <w:r w:rsidRPr="002D78B1">
        <w:rPr>
          <w:color w:val="222222"/>
        </w:rPr>
        <w:t>ОСп-</w:t>
      </w:r>
      <w:proofErr w:type="gramStart"/>
      <w:r w:rsidRPr="002D78B1">
        <w:rPr>
          <w:color w:val="222222"/>
        </w:rPr>
        <w:t>ОСв</w:t>
      </w:r>
      <w:proofErr w:type="spellEnd"/>
      <w:r w:rsidRPr="002D78B1">
        <w:rPr>
          <w:color w:val="222222"/>
        </w:rPr>
        <w:t>)/</w:t>
      </w:r>
      <w:proofErr w:type="spellStart"/>
      <w:proofErr w:type="gramEnd"/>
      <w:r w:rsidRPr="002D78B1">
        <w:rPr>
          <w:color w:val="222222"/>
        </w:rPr>
        <w:t>ОСн</w:t>
      </w:r>
      <w:proofErr w:type="spellEnd"/>
      <w:r w:rsidRPr="002D78B1">
        <w:rPr>
          <w:color w:val="222222"/>
        </w:rPr>
        <w:t xml:space="preserve"> х 100%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 xml:space="preserve">Где, </w:t>
      </w:r>
      <w:proofErr w:type="spellStart"/>
      <w:r w:rsidRPr="002D78B1">
        <w:rPr>
          <w:color w:val="222222"/>
        </w:rPr>
        <w:t>ОСв</w:t>
      </w:r>
      <w:proofErr w:type="spellEnd"/>
      <w:r w:rsidRPr="002D78B1">
        <w:rPr>
          <w:color w:val="222222"/>
        </w:rPr>
        <w:t xml:space="preserve"> - стоимость выбывших основных средств в периоде; </w:t>
      </w:r>
      <w:proofErr w:type="spellStart"/>
      <w:r w:rsidRPr="002D78B1">
        <w:rPr>
          <w:color w:val="222222"/>
        </w:rPr>
        <w:t>ОСн</w:t>
      </w:r>
      <w:proofErr w:type="spellEnd"/>
      <w:r w:rsidRPr="002D78B1">
        <w:rPr>
          <w:color w:val="222222"/>
        </w:rPr>
        <w:t xml:space="preserve"> - стоимость основных средств на начало периода.</w:t>
      </w:r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обновления – отношение первоначальной стоимости поступивших новых за период основных средств (</w:t>
      </w:r>
      <w:proofErr w:type="spellStart"/>
      <w:r w:rsidRPr="002D78B1">
        <w:rPr>
          <w:color w:val="222222"/>
        </w:rPr>
        <w:t>ОСпн</w:t>
      </w:r>
      <w:proofErr w:type="spellEnd"/>
      <w:r w:rsidRPr="002D78B1">
        <w:rPr>
          <w:color w:val="222222"/>
        </w:rPr>
        <w:t>) к стоимости основных средств на конец этого периода: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Коос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ОСпн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ОСк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интенсивности обновления показывает соотношение стоимости ликвидированных (выбывших) в отчетном периоде основных средств (</w:t>
      </w:r>
      <w:proofErr w:type="spellStart"/>
      <w:r w:rsidRPr="002D78B1">
        <w:rPr>
          <w:color w:val="222222"/>
        </w:rPr>
        <w:t>ОСл</w:t>
      </w:r>
      <w:proofErr w:type="spellEnd"/>
      <w:r w:rsidRPr="002D78B1">
        <w:rPr>
          <w:color w:val="222222"/>
        </w:rPr>
        <w:t>) к стоимости новых основных фондов, поступивших (введенных) в отчетном периоде: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Кин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ОСл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ОСпн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масштабности обновления основных средств характеризует долю новых основных средств по отношению к их уровню на начало периода: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 xml:space="preserve">Км = </w:t>
      </w:r>
      <w:proofErr w:type="spellStart"/>
      <w:r w:rsidRPr="002D78B1">
        <w:rPr>
          <w:color w:val="222222"/>
        </w:rPr>
        <w:t>ОСпн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ОСн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замены рассчитывается как отношение стоимости выбывших в результате износа основных средств к стоимости вновь поступивших фондов: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Кзам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ОСв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ОСп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стабильности основных фондов характеризует сохраняемые для дальнейшего использования основные средства компании: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>Кс = (</w:t>
      </w:r>
      <w:proofErr w:type="spellStart"/>
      <w:r w:rsidRPr="002D78B1">
        <w:rPr>
          <w:color w:val="222222"/>
        </w:rPr>
        <w:t>ОСн-</w:t>
      </w:r>
      <w:proofErr w:type="gramStart"/>
      <w:r w:rsidRPr="002D78B1">
        <w:rPr>
          <w:color w:val="222222"/>
        </w:rPr>
        <w:t>ОСв</w:t>
      </w:r>
      <w:proofErr w:type="spellEnd"/>
      <w:r w:rsidRPr="002D78B1">
        <w:rPr>
          <w:color w:val="222222"/>
        </w:rPr>
        <w:t>)/</w:t>
      </w:r>
      <w:proofErr w:type="spellStart"/>
      <w:proofErr w:type="gramEnd"/>
      <w:r w:rsidRPr="002D78B1">
        <w:rPr>
          <w:color w:val="222222"/>
        </w:rPr>
        <w:t>ОСн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годности определяется как отношение остаточной стоимости (</w:t>
      </w:r>
      <w:proofErr w:type="spellStart"/>
      <w:r w:rsidRPr="002D78B1">
        <w:rPr>
          <w:color w:val="222222"/>
        </w:rPr>
        <w:t>ОСост</w:t>
      </w:r>
      <w:proofErr w:type="spellEnd"/>
      <w:r w:rsidRPr="002D78B1">
        <w:rPr>
          <w:color w:val="222222"/>
        </w:rPr>
        <w:t>) к первоначальной стоимости основных средств (</w:t>
      </w:r>
      <w:proofErr w:type="spellStart"/>
      <w:r w:rsidRPr="002D78B1">
        <w:rPr>
          <w:color w:val="222222"/>
        </w:rPr>
        <w:t>ОСперв</w:t>
      </w:r>
      <w:proofErr w:type="spellEnd"/>
      <w:r w:rsidRPr="002D78B1">
        <w:rPr>
          <w:color w:val="222222"/>
        </w:rPr>
        <w:t>):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 xml:space="preserve">Кг = </w:t>
      </w:r>
      <w:proofErr w:type="spellStart"/>
      <w:r w:rsidRPr="002D78B1">
        <w:rPr>
          <w:color w:val="222222"/>
        </w:rPr>
        <w:t>ОСо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ОСперв</w:t>
      </w:r>
      <w:proofErr w:type="spellEnd"/>
      <w:r w:rsidRPr="002D78B1">
        <w:rPr>
          <w:color w:val="222222"/>
        </w:rPr>
        <w:t xml:space="preserve"> = 1-Кизн</w:t>
      </w:r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износа основных фондов характеризует техническое состояние основных средств, рассчитывается как отношение суммы износа (амортизации) (А) к первоначальной стоимости основных средств: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Кизн</w:t>
      </w:r>
      <w:proofErr w:type="spellEnd"/>
      <w:r w:rsidRPr="002D78B1">
        <w:rPr>
          <w:color w:val="222222"/>
        </w:rPr>
        <w:t xml:space="preserve"> = А/</w:t>
      </w:r>
      <w:proofErr w:type="spellStart"/>
      <w:r w:rsidRPr="002D78B1">
        <w:rPr>
          <w:color w:val="222222"/>
        </w:rPr>
        <w:t>ОСперв</w:t>
      </w:r>
      <w:proofErr w:type="spellEnd"/>
    </w:p>
    <w:p w:rsidR="0096236B" w:rsidRPr="002D78B1" w:rsidRDefault="0096236B" w:rsidP="0096236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222222"/>
        </w:rPr>
      </w:pPr>
      <w:r w:rsidRPr="002D78B1">
        <w:rPr>
          <w:color w:val="222222"/>
        </w:rPr>
        <w:t>Коэффициент выбытия – отношение стоимости выбывших основных фондов к стоимости основных средств на начало периода:</w:t>
      </w:r>
    </w:p>
    <w:p w:rsidR="0096236B" w:rsidRPr="002D78B1" w:rsidRDefault="0096236B" w:rsidP="0096236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222222"/>
        </w:rPr>
      </w:pPr>
      <w:proofErr w:type="spellStart"/>
      <w:r w:rsidRPr="002D78B1">
        <w:rPr>
          <w:color w:val="222222"/>
        </w:rPr>
        <w:t>Кв</w:t>
      </w:r>
      <w:proofErr w:type="spellEnd"/>
      <w:r w:rsidRPr="002D78B1">
        <w:rPr>
          <w:color w:val="222222"/>
        </w:rPr>
        <w:t xml:space="preserve"> = </w:t>
      </w:r>
      <w:proofErr w:type="spellStart"/>
      <w:r w:rsidRPr="002D78B1">
        <w:rPr>
          <w:color w:val="222222"/>
        </w:rPr>
        <w:t>ОСв</w:t>
      </w:r>
      <w:proofErr w:type="spellEnd"/>
      <w:r w:rsidRPr="002D78B1">
        <w:rPr>
          <w:color w:val="222222"/>
        </w:rPr>
        <w:t>/</w:t>
      </w:r>
      <w:proofErr w:type="spellStart"/>
      <w:r w:rsidRPr="002D78B1">
        <w:rPr>
          <w:color w:val="222222"/>
        </w:rPr>
        <w:t>ОСн</w:t>
      </w:r>
      <w:proofErr w:type="spellEnd"/>
    </w:p>
    <w:p w:rsidR="0096236B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 w:rsidRPr="002D78B1">
        <w:rPr>
          <w:color w:val="222222"/>
        </w:rPr>
        <w:t>Результаты расчетов вышеперечисленных коэффициентов, характеризуют движение основных средств компании и их техническое состояние. Значения показателей сравнивают в динамике и статике. На основе горизонтальной и вертикальной оценки коэффициентов делают выводы и принимают соответствующие управленческие решения.</w:t>
      </w:r>
    </w:p>
    <w:p w:rsidR="0096236B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</w:rPr>
      </w:pPr>
    </w:p>
    <w:p w:rsidR="0096236B" w:rsidRPr="002D78B1" w:rsidRDefault="0096236B" w:rsidP="0096236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</w:rPr>
      </w:pPr>
      <w:r>
        <w:rPr>
          <w:color w:val="222222"/>
        </w:rPr>
        <w:t>РАБОТА ДОЛЖНА БЫТЬ ОФОРМЛЕНА НА ОДЕЛЬНОМ ТЕТРАДНОМ ЛИСТКЕ (В КЛЕТКУ) И СДАНА ПРЕПОДАВАТЕЛЮ ПОСЛЕ КАНИКУЛ</w:t>
      </w:r>
    </w:p>
    <w:p w:rsidR="005C6692" w:rsidRDefault="00C835AF"/>
    <w:sectPr w:rsidR="005C6692" w:rsidSect="00A408F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45E6"/>
    <w:multiLevelType w:val="hybridMultilevel"/>
    <w:tmpl w:val="9F46F224"/>
    <w:lvl w:ilvl="0" w:tplc="289E8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7529D"/>
    <w:multiLevelType w:val="hybridMultilevel"/>
    <w:tmpl w:val="2A94F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8"/>
    <w:rsid w:val="00271997"/>
    <w:rsid w:val="0031030A"/>
    <w:rsid w:val="007636A0"/>
    <w:rsid w:val="007B6B8E"/>
    <w:rsid w:val="007F1906"/>
    <w:rsid w:val="0096236B"/>
    <w:rsid w:val="00BD6538"/>
    <w:rsid w:val="00C3454E"/>
    <w:rsid w:val="00C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A52A-8786-4DB2-A8E7-CA5D696B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B"/>
  </w:style>
  <w:style w:type="paragraph" w:styleId="1">
    <w:name w:val="heading 1"/>
    <w:basedOn w:val="a"/>
    <w:next w:val="a"/>
    <w:link w:val="10"/>
    <w:uiPriority w:val="9"/>
    <w:qFormat/>
    <w:rsid w:val="0031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23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23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03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2019-02-15T07:11:00Z</dcterms:created>
  <dcterms:modified xsi:type="dcterms:W3CDTF">2019-02-15T08:49:00Z</dcterms:modified>
</cp:coreProperties>
</file>