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6741793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color w:val="000000" w:themeColor="text1"/>
          <w:sz w:val="28"/>
          <w:szCs w:val="28"/>
        </w:rPr>
      </w:sdtEndPr>
      <w:sdtContent>
        <w:p w14:paraId="427983C4" w14:textId="22B213E4" w:rsidR="000D7351" w:rsidRDefault="000D7351" w:rsidP="000D7351">
          <w:pPr>
            <w:spacing w:after="0" w:line="240" w:lineRule="auto"/>
            <w:ind w:left="-1701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0D7351">
            <w:drawing>
              <wp:inline distT="0" distB="0" distL="0" distR="0" wp14:anchorId="04927FB9" wp14:editId="4E6BB61D">
                <wp:extent cx="7648575" cy="10372725"/>
                <wp:effectExtent l="0" t="0" r="9525" b="9525"/>
                <wp:docPr id="940755086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8575" cy="1037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br w:type="page"/>
          </w:r>
        </w:p>
        <w:p w14:paraId="072699B7" w14:textId="4DCDC717" w:rsidR="000C46D6" w:rsidRPr="002B6CDA" w:rsidRDefault="000C46D6" w:rsidP="00C30ED1">
          <w:pPr>
            <w:keepNext/>
            <w:keepLines/>
            <w:spacing w:after="0" w:line="240" w:lineRule="auto"/>
            <w:outlineLvl w:val="0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bookmarkStart w:id="0" w:name="_Toc182212321"/>
          <w:bookmarkStart w:id="1" w:name="_Toc182212554"/>
          <w:r w:rsidRPr="002B6CDA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lastRenderedPageBreak/>
            <w:t>УДК 658.382.3 (076)</w:t>
          </w:r>
          <w:bookmarkEnd w:id="0"/>
          <w:bookmarkEnd w:id="1"/>
          <w:r w:rsidRPr="002B6CDA">
            <w:rPr>
              <w:b/>
              <w:bCs/>
              <w:color w:val="000000" w:themeColor="text1"/>
              <w:sz w:val="28"/>
              <w:szCs w:val="28"/>
            </w:rPr>
            <w:br/>
          </w:r>
        </w:p>
        <w:p w14:paraId="6EE3AD03" w14:textId="77777777" w:rsidR="000C46D6" w:rsidRPr="002B6CDA" w:rsidRDefault="000C46D6" w:rsidP="00C30ED1">
          <w:pPr>
            <w:keepNext/>
            <w:keepLines/>
            <w:spacing w:after="0" w:line="240" w:lineRule="auto"/>
            <w:jc w:val="both"/>
            <w:outlineLvl w:val="0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bookmarkStart w:id="2" w:name="_Toc182212322"/>
          <w:bookmarkStart w:id="3" w:name="_Toc182212555"/>
          <w:r w:rsidRPr="002B6CDA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Охрана труда: </w:t>
          </w:r>
          <w:r w:rsidRPr="002B6CDA">
            <w:rPr>
              <w:rStyle w:val="fontstyle01"/>
              <w:color w:val="000000" w:themeColor="text1"/>
            </w:rPr>
            <w:t>методические указания к выполнению контрольной работы</w:t>
          </w:r>
          <w:r w:rsidRPr="002B6CDA">
            <w:rPr>
              <w:color w:val="000000" w:themeColor="text1"/>
              <w:sz w:val="28"/>
              <w:szCs w:val="28"/>
            </w:rPr>
            <w:br/>
          </w:r>
          <w:r w:rsidRPr="002B6CDA">
            <w:rPr>
              <w:rStyle w:val="fontstyle01"/>
              <w:color w:val="000000" w:themeColor="text1"/>
            </w:rPr>
            <w:t xml:space="preserve">для студентов заочного отделения </w:t>
          </w:r>
          <w:r w:rsidRPr="002B6CDA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специальности 21.02.19 Землеустройство / сост. Н.М. </w:t>
          </w:r>
          <w:proofErr w:type="spellStart"/>
          <w:r w:rsidRPr="002B6CDA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Жалнерчик</w:t>
          </w:r>
          <w:proofErr w:type="spellEnd"/>
          <w:r w:rsidRPr="002B6CDA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– Красноярск.: ООО «Мотор </w:t>
          </w:r>
          <w:proofErr w:type="gramStart"/>
          <w:r w:rsidRPr="002B6CDA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плюс»  –</w:t>
          </w:r>
          <w:proofErr w:type="gramEnd"/>
          <w:r w:rsidRPr="002B6CDA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2024. – 64 с.</w:t>
          </w:r>
          <w:bookmarkEnd w:id="2"/>
          <w:bookmarkEnd w:id="3"/>
        </w:p>
        <w:p w14:paraId="2F713A63" w14:textId="77777777" w:rsidR="000C46D6" w:rsidRPr="002B6CDA" w:rsidRDefault="000C46D6" w:rsidP="00C30ED1">
          <w:pPr>
            <w:keepNext/>
            <w:keepLines/>
            <w:spacing w:after="0" w:line="240" w:lineRule="auto"/>
            <w:jc w:val="both"/>
            <w:outlineLvl w:val="0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2B6CDA">
            <w:rPr>
              <w:color w:val="000000" w:themeColor="text1"/>
              <w:sz w:val="28"/>
              <w:szCs w:val="28"/>
            </w:rPr>
            <w:br/>
          </w:r>
        </w:p>
        <w:p w14:paraId="25D9A9D4" w14:textId="77777777" w:rsidR="000C46D6" w:rsidRPr="002B6CDA" w:rsidRDefault="000C46D6" w:rsidP="00C30ED1">
          <w:pPr>
            <w:widowControl w:val="0"/>
            <w:spacing w:after="0" w:line="240" w:lineRule="auto"/>
            <w:ind w:right="-20" w:firstLine="567"/>
            <w:jc w:val="both"/>
            <w:rPr>
              <w:rStyle w:val="fontstyle01"/>
              <w:color w:val="000000" w:themeColor="text1"/>
            </w:rPr>
          </w:pPr>
        </w:p>
        <w:p w14:paraId="2A54F6E5" w14:textId="77777777" w:rsidR="000C46D6" w:rsidRPr="002B6CDA" w:rsidRDefault="000C46D6" w:rsidP="00C30ED1">
          <w:pPr>
            <w:widowControl w:val="0"/>
            <w:spacing w:after="0" w:line="240" w:lineRule="auto"/>
            <w:ind w:right="-20" w:firstLine="567"/>
            <w:jc w:val="both"/>
            <w:rPr>
              <w:rStyle w:val="fontstyle01"/>
              <w:color w:val="000000" w:themeColor="text1"/>
            </w:rPr>
          </w:pPr>
        </w:p>
        <w:p w14:paraId="5A7806BA" w14:textId="77777777" w:rsidR="000C46D6" w:rsidRPr="002B6CDA" w:rsidRDefault="000C46D6" w:rsidP="00C30ED1">
          <w:pPr>
            <w:widowControl w:val="0"/>
            <w:spacing w:after="0" w:line="240" w:lineRule="auto"/>
            <w:ind w:right="-20" w:firstLine="567"/>
            <w:jc w:val="both"/>
            <w:rPr>
              <w:rStyle w:val="fontstyle01"/>
              <w:color w:val="000000" w:themeColor="text1"/>
            </w:rPr>
          </w:pPr>
        </w:p>
        <w:p w14:paraId="49A703CF" w14:textId="77777777" w:rsidR="000C46D6" w:rsidRPr="002B6CDA" w:rsidRDefault="000C46D6" w:rsidP="00C30ED1">
          <w:pPr>
            <w:widowControl w:val="0"/>
            <w:spacing w:after="0" w:line="240" w:lineRule="auto"/>
            <w:ind w:right="-20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2B6CDA">
            <w:rPr>
              <w:rStyle w:val="fontstyle01"/>
              <w:color w:val="000000" w:themeColor="text1"/>
            </w:rPr>
            <w:t>Методические указания для обучающихся заочного отделения по учебной</w:t>
          </w:r>
          <w:r w:rsidRPr="002B6CDA">
            <w:rPr>
              <w:color w:val="000000" w:themeColor="text1"/>
              <w:sz w:val="28"/>
              <w:szCs w:val="28"/>
            </w:rPr>
            <w:br/>
          </w:r>
          <w:r w:rsidRPr="002B6CDA">
            <w:rPr>
              <w:rStyle w:val="fontstyle01"/>
              <w:color w:val="000000" w:themeColor="text1"/>
            </w:rPr>
            <w:t>дисциплине «Охрана труда» составлены на основе рабочей программы</w:t>
          </w:r>
          <w:r w:rsidRPr="002B6CDA">
            <w:rPr>
              <w:color w:val="000000" w:themeColor="text1"/>
              <w:sz w:val="28"/>
              <w:szCs w:val="28"/>
            </w:rPr>
            <w:br/>
          </w:r>
          <w:r w:rsidRPr="002B6CDA">
            <w:rPr>
              <w:rStyle w:val="fontstyle01"/>
              <w:color w:val="000000" w:themeColor="text1"/>
            </w:rPr>
            <w:t>дисциплины в соответствии с требованиями</w:t>
          </w:r>
          <w:r w:rsidRPr="002B6CDA">
            <w:rPr>
              <w:color w:val="000000" w:themeColor="text1"/>
            </w:rPr>
            <w:t xml:space="preserve"> </w:t>
          </w:r>
          <w:r w:rsidRPr="002B6CDA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ФГОС СПО по специальности 21.02.19 Землеустройство. В работе приведены основные требования и методические рекомендации к выполнению контрольной работы по дисциплине «Охрана труда».</w:t>
          </w:r>
        </w:p>
        <w:p w14:paraId="2749E7CE" w14:textId="77777777" w:rsidR="000C46D6" w:rsidRPr="002B6CDA" w:rsidRDefault="000C46D6" w:rsidP="00C30ED1">
          <w:pPr>
            <w:widowControl w:val="0"/>
            <w:spacing w:after="0" w:line="240" w:lineRule="auto"/>
            <w:ind w:right="-20" w:firstLine="567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594E87E0" w14:textId="77777777" w:rsidR="000C46D6" w:rsidRPr="002B6CDA" w:rsidRDefault="000C46D6" w:rsidP="00C30ED1">
          <w:pPr>
            <w:widowControl w:val="0"/>
            <w:spacing w:after="0" w:line="240" w:lineRule="auto"/>
            <w:ind w:right="-20" w:firstLine="567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34BF8580" w14:textId="77777777" w:rsidR="000C46D6" w:rsidRPr="002B6CDA" w:rsidRDefault="000C46D6" w:rsidP="00C30ED1">
          <w:pPr>
            <w:widowControl w:val="0"/>
            <w:spacing w:after="0" w:line="240" w:lineRule="auto"/>
            <w:ind w:right="-20" w:firstLine="567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32715345" w14:textId="77777777" w:rsidR="000C46D6" w:rsidRPr="002B6CDA" w:rsidRDefault="000C46D6" w:rsidP="00C30ED1">
          <w:pPr>
            <w:widowControl w:val="0"/>
            <w:spacing w:after="0" w:line="240" w:lineRule="auto"/>
            <w:ind w:right="-20" w:firstLine="567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40945AC1" w14:textId="77777777" w:rsidR="000C46D6" w:rsidRPr="002B6CDA" w:rsidRDefault="000C46D6" w:rsidP="00C30ED1">
          <w:pPr>
            <w:widowControl w:val="0"/>
            <w:spacing w:after="0" w:line="240" w:lineRule="auto"/>
            <w:ind w:right="-20" w:firstLine="567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166A6C0B" w14:textId="77777777" w:rsidR="000C46D6" w:rsidRDefault="000C46D6" w:rsidP="00C30ED1">
          <w:pPr>
            <w:spacing w:after="0" w:line="240" w:lineRule="auto"/>
          </w:pPr>
        </w:p>
        <w:p w14:paraId="0BBF91E1" w14:textId="77777777" w:rsidR="000C46D6" w:rsidRDefault="000C46D6" w:rsidP="00C30ED1">
          <w:pPr>
            <w:spacing w:after="0" w:line="24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5358785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4C1AD6" w14:textId="77777777" w:rsidR="000C46D6" w:rsidRDefault="000C46D6" w:rsidP="00C30ED1">
          <w:pPr>
            <w:pStyle w:val="a4"/>
            <w:spacing w:before="0" w:line="276" w:lineRule="auto"/>
            <w:jc w:val="center"/>
            <w:rPr>
              <w:rFonts w:eastAsiaTheme="minorEastAsia"/>
              <w:noProof/>
            </w:rPr>
          </w:pPr>
          <w:r w:rsidRPr="000C46D6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СОДЕРЖАНИЕ</w:t>
          </w:r>
          <w:r w:rsidRPr="000C46D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0C46D6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0C46D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</w:p>
        <w:p w14:paraId="35AE6320" w14:textId="77777777" w:rsidR="000C46D6" w:rsidRPr="000C46D6" w:rsidRDefault="000C46D6" w:rsidP="00C30ED1">
          <w:pPr>
            <w:pStyle w:val="11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</w:p>
        <w:p w14:paraId="7E1DA53A" w14:textId="2BAAE325" w:rsidR="000C46D6" w:rsidRPr="000C46D6" w:rsidRDefault="000C46D6" w:rsidP="00C30ED1">
          <w:pPr>
            <w:pStyle w:val="11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2212556" w:history="1">
            <w:r w:rsidRPr="000C46D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_Toc182212556 \h </w:instrTex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4D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58A3C5" w14:textId="08796BD5" w:rsidR="000C46D6" w:rsidRPr="000C46D6" w:rsidRDefault="000C46D6" w:rsidP="00C30ED1">
          <w:pPr>
            <w:pStyle w:val="11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2212557" w:history="1">
            <w:r w:rsidRPr="000C46D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 ТЕМАТИЧЕСКИЙ ПЛАН, СОДЕРЖАНИЕ ДИСЦИПЛИНЫ</w: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_Toc182212557 \h </w:instrTex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4D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8FA697" w14:textId="6DB98F4F" w:rsidR="000C46D6" w:rsidRPr="000C46D6" w:rsidRDefault="000C46D6" w:rsidP="00C30ED1">
          <w:pPr>
            <w:pStyle w:val="11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2212558" w:history="1">
            <w:r w:rsidRPr="000C46D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 МЕТОДИЧЕСКИЕ УКАЗАНИЯ К ВЫПОЛНЕНИЮ КОНТРОЛЬНОГО ЗАДАНИЯ ПО ДИСЦИПЛИНЕ</w: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_Toc182212558 \h </w:instrTex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4D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F6C984" w14:textId="14C286FF" w:rsidR="000C46D6" w:rsidRPr="000C46D6" w:rsidRDefault="000C46D6" w:rsidP="00C30ED1">
          <w:pPr>
            <w:pStyle w:val="21"/>
            <w:tabs>
              <w:tab w:val="right" w:leader="dot" w:pos="9345"/>
            </w:tabs>
            <w:spacing w:after="0" w:line="276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2212559" w:history="1">
            <w:r w:rsidRPr="000C46D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 Порядок выполнения контрольной работы</w: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_Toc182212559 \h </w:instrTex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4D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9DC4E9" w14:textId="049DD514" w:rsidR="000C46D6" w:rsidRPr="000C46D6" w:rsidRDefault="000C46D6" w:rsidP="00C30ED1">
          <w:pPr>
            <w:pStyle w:val="21"/>
            <w:tabs>
              <w:tab w:val="right" w:leader="dot" w:pos="9345"/>
            </w:tabs>
            <w:spacing w:after="0" w:line="276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2212560" w:history="1">
            <w:r w:rsidRPr="000C46D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 Правила оформления контрольной работы</w: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_Toc182212560 \h </w:instrTex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4D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981782" w14:textId="441F5F45" w:rsidR="000C46D6" w:rsidRPr="000C46D6" w:rsidRDefault="000C46D6" w:rsidP="00C30ED1">
          <w:pPr>
            <w:pStyle w:val="11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2212561" w:history="1">
            <w:r w:rsidRPr="000C46D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2.3 Порядок получения зачета по контрольной работе</w: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_Toc182212561 \h </w:instrTex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4D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CA892D" w14:textId="5128CED6" w:rsidR="000C46D6" w:rsidRPr="000C46D6" w:rsidRDefault="000C46D6" w:rsidP="00C30ED1">
          <w:pPr>
            <w:pStyle w:val="11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2212562" w:history="1">
            <w:r w:rsidRPr="000C46D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2.4 Варианты заданий контрольных робот</w: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_Toc182212562 \h </w:instrTex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4D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FD70F8" w14:textId="127F7C7D" w:rsidR="000C46D6" w:rsidRPr="000C46D6" w:rsidRDefault="000C46D6" w:rsidP="00C30ED1">
          <w:pPr>
            <w:pStyle w:val="11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2212563" w:history="1">
            <w:r w:rsidRPr="000C46D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2.5 Практическая работа</w: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_Toc182212563 \h </w:instrTex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4D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E3AA0B" w14:textId="52EDB065" w:rsidR="000C46D6" w:rsidRPr="000C46D6" w:rsidRDefault="000C46D6" w:rsidP="00C30ED1">
          <w:pPr>
            <w:pStyle w:val="11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2212566" w:history="1">
            <w:r w:rsidRPr="000C46D6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2.6 Критерии оценки домашней контрольной работы</w: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_Toc182212566 \h </w:instrTex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4D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FF3A92" w14:textId="2048B359" w:rsidR="000C46D6" w:rsidRPr="000C46D6" w:rsidRDefault="000C46D6" w:rsidP="00C30ED1">
          <w:pPr>
            <w:pStyle w:val="21"/>
            <w:tabs>
              <w:tab w:val="right" w:leader="dot" w:pos="9345"/>
            </w:tabs>
            <w:spacing w:after="0" w:line="276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2212567" w:history="1">
            <w:r w:rsidRPr="000C46D6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  <w:r w:rsidRPr="000C46D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. ПЕРЕЧЕНЬ РЕКОМЕНДУЕМЫХ УЧЕБНЫХ ИЗДАНИЙ, ИНТЕРНЕТ-РЕСУРСОВ, ДОПОЛНИТЕЛЬНОЙ ЛИТЕРАТУРЫ</w: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_Toc182212567 \h </w:instrTex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4D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76ACF5" w14:textId="361DA9AD" w:rsidR="000C46D6" w:rsidRPr="000C46D6" w:rsidRDefault="000C46D6" w:rsidP="00C30ED1">
          <w:pPr>
            <w:pStyle w:val="11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2212568" w:history="1">
            <w:r w:rsidRPr="000C46D6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3.1 Нормативные правовые акты</w: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_Toc182212568 \h </w:instrTex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4D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D61C80" w14:textId="42060C45" w:rsidR="000C46D6" w:rsidRPr="000C46D6" w:rsidRDefault="000C46D6" w:rsidP="00C30ED1">
          <w:pPr>
            <w:pStyle w:val="11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2212569" w:history="1">
            <w:r w:rsidRPr="000C46D6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3.2 Учебники и учебные пособия</w: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_Toc182212569 \h </w:instrTex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4D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10511C" w14:textId="7D10ECAE" w:rsidR="000C46D6" w:rsidRDefault="000C46D6" w:rsidP="00C30ED1">
          <w:pPr>
            <w:pStyle w:val="11"/>
            <w:tabs>
              <w:tab w:val="right" w:leader="dot" w:pos="9345"/>
            </w:tabs>
            <w:spacing w:after="0" w:line="276" w:lineRule="auto"/>
            <w:rPr>
              <w:rStyle w:val="a3"/>
              <w:rFonts w:ascii="Times New Roman" w:hAnsi="Times New Roman" w:cs="Times New Roman"/>
              <w:noProof/>
              <w:sz w:val="28"/>
              <w:szCs w:val="28"/>
            </w:rPr>
          </w:pPr>
          <w:hyperlink w:anchor="_Toc182212570" w:history="1">
            <w:r w:rsidRPr="000C46D6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3.3 Интернет-ресурсы:</w: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_Toc182212570 \h </w:instrTex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4D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0C46D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B9B633" w14:textId="77777777" w:rsidR="000C46D6" w:rsidRDefault="000C46D6" w:rsidP="00C30ED1">
          <w:pPr>
            <w:spacing w:after="0" w:line="240" w:lineRule="auto"/>
            <w:jc w:val="both"/>
          </w:pPr>
          <w:r w:rsidRPr="000C46D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88F872A" w14:textId="77777777" w:rsidR="004E04B7" w:rsidRDefault="004E04B7" w:rsidP="00C30ED1">
      <w:pPr>
        <w:widowControl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541186B" w14:textId="77777777" w:rsidR="000C46D6" w:rsidRDefault="000C46D6" w:rsidP="00C30ED1">
      <w:pPr>
        <w:widowControl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D52A99F" w14:textId="77777777" w:rsidR="000C46D6" w:rsidRDefault="000C46D6" w:rsidP="00C30ED1">
      <w:pPr>
        <w:widowControl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742100E" w14:textId="77777777" w:rsidR="000C46D6" w:rsidRDefault="000C46D6" w:rsidP="00C30ED1">
      <w:pPr>
        <w:widowControl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C6EB404" w14:textId="77777777" w:rsidR="000C46D6" w:rsidRDefault="000C46D6" w:rsidP="00C30ED1">
      <w:pPr>
        <w:widowControl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FCC982" w14:textId="77777777" w:rsidR="000C46D6" w:rsidRDefault="000C46D6" w:rsidP="00C30ED1">
      <w:pPr>
        <w:widowControl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5CB41B6" w14:textId="77777777" w:rsidR="000C46D6" w:rsidRDefault="000C46D6" w:rsidP="00C30ED1">
      <w:pPr>
        <w:widowControl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1A4D9E0" w14:textId="77777777" w:rsidR="000C46D6" w:rsidRDefault="000C46D6" w:rsidP="00C30ED1">
      <w:pPr>
        <w:widowControl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C4762C1" w14:textId="77777777" w:rsidR="000C46D6" w:rsidRDefault="000C46D6" w:rsidP="00C30ED1">
      <w:pPr>
        <w:widowControl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2047217" w14:textId="77777777" w:rsidR="00C30ED1" w:rsidRDefault="00C30ED1" w:rsidP="00C30ED1">
      <w:pPr>
        <w:spacing w:line="240" w:lineRule="auto"/>
        <w:rPr>
          <w:rFonts w:ascii="Times New Roman" w:eastAsiaTheme="majorEastAsia" w:hAnsi="Times New Roman" w:cstheme="majorBidi"/>
          <w:b/>
          <w:color w:val="000000" w:themeColor="text1"/>
          <w:sz w:val="28"/>
          <w:szCs w:val="32"/>
        </w:rPr>
      </w:pPr>
      <w:bookmarkStart w:id="4" w:name="_Toc182212556"/>
      <w:r>
        <w:br w:type="page"/>
      </w:r>
    </w:p>
    <w:p w14:paraId="39A47409" w14:textId="5B16BAAD" w:rsidR="00D748EE" w:rsidRPr="004E04B7" w:rsidRDefault="00D748EE" w:rsidP="00C30ED1">
      <w:pPr>
        <w:pStyle w:val="1"/>
        <w:spacing w:before="0" w:line="240" w:lineRule="auto"/>
      </w:pPr>
      <w:r w:rsidRPr="004E04B7">
        <w:lastRenderedPageBreak/>
        <w:t>ВВЕДЕНИЕ</w:t>
      </w:r>
      <w:bookmarkEnd w:id="4"/>
    </w:p>
    <w:p w14:paraId="750442A6" w14:textId="77777777" w:rsidR="00D748EE" w:rsidRPr="002B6CDA" w:rsidRDefault="00D748EE" w:rsidP="00C30ED1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F7DE226" w14:textId="77777777" w:rsidR="00D748EE" w:rsidRPr="00984D16" w:rsidRDefault="00D748EE" w:rsidP="00C30ED1">
      <w:pPr>
        <w:widowControl w:val="0"/>
        <w:spacing w:after="0" w:line="240" w:lineRule="auto"/>
        <w:ind w:right="-20" w:firstLine="709"/>
        <w:jc w:val="both"/>
        <w:rPr>
          <w:rFonts w:ascii="TimesNewRomanPSMT" w:hAnsi="TimesNewRomanPSMT"/>
          <w:color w:val="000000" w:themeColor="text1"/>
          <w:sz w:val="24"/>
          <w:szCs w:val="24"/>
        </w:rPr>
      </w:pPr>
      <w:r w:rsidRPr="00984D16">
        <w:rPr>
          <w:rFonts w:ascii="TimesNewRomanPSMT" w:hAnsi="TimesNewRomanPSMT"/>
          <w:color w:val="000000" w:themeColor="text1"/>
          <w:sz w:val="24"/>
          <w:szCs w:val="24"/>
        </w:rPr>
        <w:t>Настоящие методические указания содержат вопросы, которые позволят</w:t>
      </w:r>
      <w:r w:rsidRPr="00984D16">
        <w:rPr>
          <w:rFonts w:ascii="TimesNewRomanPSMT" w:hAnsi="TimesNewRomanPSMT"/>
          <w:color w:val="000000" w:themeColor="text1"/>
          <w:sz w:val="24"/>
          <w:szCs w:val="24"/>
        </w:rPr>
        <w:br/>
        <w:t xml:space="preserve">студентам специальности </w:t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21.02.19 Землеустройство,</w:t>
      </w:r>
      <w:r w:rsidRPr="00984D16">
        <w:rPr>
          <w:rFonts w:ascii="TimesNewRomanPSMT" w:hAnsi="TimesNewRomanPSMT"/>
          <w:color w:val="000000" w:themeColor="text1"/>
          <w:sz w:val="24"/>
          <w:szCs w:val="24"/>
        </w:rPr>
        <w:t xml:space="preserve"> самостоятельно овладеть знаниями, умениями и навыками деятельности по специальности, и направлены на формирование следующих компетенций по дисциплине «Охрана труда»:</w:t>
      </w:r>
    </w:p>
    <w:p w14:paraId="5B59B1C8" w14:textId="77777777" w:rsidR="00D748EE" w:rsidRPr="00984D16" w:rsidRDefault="00D748EE" w:rsidP="00C30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 1 Понимать сущность и социальную значимость своей будущей профессии, проявлять к ней устойчивый интерес.</w:t>
      </w:r>
    </w:p>
    <w:p w14:paraId="1B0627AA" w14:textId="77777777" w:rsidR="00D748EE" w:rsidRPr="00984D16" w:rsidRDefault="00D748EE" w:rsidP="00C30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562C6EB6" w14:textId="77777777" w:rsidR="00D748EE" w:rsidRPr="00984D16" w:rsidRDefault="00D748EE" w:rsidP="00C30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 3 Принимать решения в стандартных и нестандартных ситуациях и нести за них ответственность.</w:t>
      </w:r>
    </w:p>
    <w:p w14:paraId="01A020AD" w14:textId="77777777" w:rsidR="00D748EE" w:rsidRPr="00984D16" w:rsidRDefault="00D748EE" w:rsidP="00C30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7712372E" w14:textId="77777777" w:rsidR="00D748EE" w:rsidRPr="00984D16" w:rsidRDefault="00D748EE" w:rsidP="00C30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 6 Работать в коллективе и команде, эффективно общаться с коллегами, руководством, потребителями.</w:t>
      </w:r>
    </w:p>
    <w:p w14:paraId="10DBD19B" w14:textId="77777777" w:rsidR="00D748EE" w:rsidRPr="00984D16" w:rsidRDefault="00D748EE" w:rsidP="00C30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5C04E9EB" w14:textId="77777777" w:rsidR="00D748EE" w:rsidRPr="00984D16" w:rsidRDefault="00D748EE" w:rsidP="00C30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 9 Ориентироваться в условиях частой смены технологий в профессиональной деятельности.</w:t>
      </w:r>
    </w:p>
    <w:p w14:paraId="438EC891" w14:textId="77777777" w:rsidR="00D748EE" w:rsidRPr="00984D16" w:rsidRDefault="00D748EE" w:rsidP="00C30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профессиональных компетенций:</w:t>
      </w:r>
    </w:p>
    <w:p w14:paraId="57B1479A" w14:textId="77777777" w:rsidR="00D748EE" w:rsidRPr="00984D16" w:rsidRDefault="00D748EE" w:rsidP="00C30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ПК 1.1. Выполнять полевые геодезические работы на производственном участке.</w:t>
      </w:r>
    </w:p>
    <w:p w14:paraId="4714D27C" w14:textId="77777777" w:rsidR="00D748EE" w:rsidRPr="00984D16" w:rsidRDefault="00D748EE" w:rsidP="00C30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ПК 1.2. Обрабатывать результаты полевых измерений.</w:t>
      </w:r>
    </w:p>
    <w:p w14:paraId="04DBBC56" w14:textId="77777777" w:rsidR="00D748EE" w:rsidRPr="00984D16" w:rsidRDefault="00D748EE" w:rsidP="00C30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ПК 1.3. Составлять и оформлять планово-картографические материалы.</w:t>
      </w:r>
    </w:p>
    <w:p w14:paraId="7CD4E82F" w14:textId="77777777" w:rsidR="00D748EE" w:rsidRPr="00984D16" w:rsidRDefault="00D748EE" w:rsidP="00C30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ПК 1.4. Проводить геодезические работы при съемке больших территорий.</w:t>
      </w:r>
    </w:p>
    <w:p w14:paraId="0EDC5514" w14:textId="77777777" w:rsidR="00D748EE" w:rsidRPr="00984D16" w:rsidRDefault="00D748EE" w:rsidP="00C30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ПК 1.5. Подготавливать материалы </w:t>
      </w:r>
      <w:proofErr w:type="spellStart"/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аэро</w:t>
      </w:r>
      <w:proofErr w:type="spellEnd"/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и космических съемок для использования при проведении изыскательских и землеустроительных работ.</w:t>
      </w:r>
    </w:p>
    <w:p w14:paraId="35B89970" w14:textId="77777777" w:rsidR="00D748EE" w:rsidRPr="00984D16" w:rsidRDefault="00D748EE" w:rsidP="00C30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ПК 2.2. Разрабатывать проекты образования новых и упорядочения существующих землевладений и землепользований.</w:t>
      </w:r>
    </w:p>
    <w:p w14:paraId="05E327DF" w14:textId="77777777" w:rsidR="00D748EE" w:rsidRPr="00984D16" w:rsidRDefault="00D748EE" w:rsidP="00C30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ПК 2.3. Составлять проекты внутрихозяйственного землеустройства.</w:t>
      </w:r>
    </w:p>
    <w:p w14:paraId="767D42BE" w14:textId="77777777" w:rsidR="00D748EE" w:rsidRPr="00984D16" w:rsidRDefault="00D748EE" w:rsidP="00C30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ПК 2.5. Осуществлять перенесение проектов землеустройства в натуру, для организации и устройства территорий различного назначения.</w:t>
      </w:r>
    </w:p>
    <w:p w14:paraId="3E765DB9" w14:textId="77777777" w:rsidR="00D748EE" w:rsidRPr="00984D16" w:rsidRDefault="00D748EE" w:rsidP="00C30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ПК 2.6. Планировать и организовывать землеустроительные работы на производственном участке.</w:t>
      </w:r>
    </w:p>
    <w:p w14:paraId="5DF64EDB" w14:textId="77777777" w:rsidR="00D748EE" w:rsidRPr="00984D16" w:rsidRDefault="00D748EE" w:rsidP="00C30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ПК 4.1. Проводить проверки и обследования в целях обеспечения соблюдения требований законодательства Российской Федерации.</w:t>
      </w:r>
    </w:p>
    <w:p w14:paraId="4D3C20CB" w14:textId="77777777" w:rsidR="00D748EE" w:rsidRPr="00984D16" w:rsidRDefault="00D748EE" w:rsidP="00C30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ПК 4.3. Осуществлять контроль использования и охраны земельных ресурсов.</w:t>
      </w:r>
    </w:p>
    <w:p w14:paraId="16C2E18B" w14:textId="77777777" w:rsidR="00D748EE" w:rsidRPr="00984D16" w:rsidRDefault="00D748EE" w:rsidP="00C30ED1">
      <w:pPr>
        <w:widowControl w:val="0"/>
        <w:spacing w:after="0" w:line="240" w:lineRule="auto"/>
        <w:ind w:right="-20" w:firstLine="709"/>
        <w:jc w:val="both"/>
        <w:rPr>
          <w:rFonts w:ascii="TimesNewRomanPSMT" w:hAnsi="TimesNewRomanPSMT"/>
          <w:color w:val="000000" w:themeColor="text1"/>
          <w:sz w:val="24"/>
          <w:szCs w:val="24"/>
        </w:rPr>
      </w:pPr>
    </w:p>
    <w:p w14:paraId="1C1D42DA" w14:textId="77777777" w:rsidR="00984D16" w:rsidRDefault="00984D16">
      <w:pPr>
        <w:rPr>
          <w:rFonts w:ascii="Times New Roman" w:eastAsiaTheme="majorEastAsia" w:hAnsi="Times New Roman" w:cstheme="majorBidi"/>
          <w:b/>
          <w:color w:val="000000" w:themeColor="text1"/>
          <w:sz w:val="28"/>
          <w:szCs w:val="32"/>
        </w:rPr>
      </w:pPr>
      <w:bookmarkStart w:id="5" w:name="_Toc182212557"/>
      <w:r>
        <w:br w:type="page"/>
      </w:r>
    </w:p>
    <w:p w14:paraId="4D534426" w14:textId="30BEA06D" w:rsidR="00D748EE" w:rsidRPr="002B6CDA" w:rsidRDefault="001A5BCE" w:rsidP="00C30ED1">
      <w:pPr>
        <w:pStyle w:val="1"/>
        <w:spacing w:before="0" w:line="240" w:lineRule="auto"/>
      </w:pPr>
      <w:r w:rsidRPr="002B6CDA">
        <w:lastRenderedPageBreak/>
        <w:t>1 ТЕМАТИЧЕСКИЙ ПЛАН</w:t>
      </w:r>
      <w:r w:rsidR="0023166C" w:rsidRPr="002B6CDA">
        <w:t>, СОДЕРЖАНИЕ ДИСЦИПЛИНЫ</w:t>
      </w:r>
      <w:bookmarkEnd w:id="5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946"/>
      </w:tblGrid>
      <w:tr w:rsidR="0023166C" w:rsidRPr="00984D16" w14:paraId="47A3AA3C" w14:textId="77777777" w:rsidTr="00C30ED1">
        <w:trPr>
          <w:trHeight w:val="409"/>
        </w:trPr>
        <w:tc>
          <w:tcPr>
            <w:tcW w:w="2547" w:type="dxa"/>
            <w:shd w:val="clear" w:color="auto" w:fill="auto"/>
          </w:tcPr>
          <w:p w14:paraId="0E6A378E" w14:textId="77777777" w:rsidR="0023166C" w:rsidRPr="00984D16" w:rsidRDefault="0023166C" w:rsidP="00C30ED1">
            <w:pPr>
              <w:widowControl w:val="0"/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6946" w:type="dxa"/>
            <w:shd w:val="clear" w:color="auto" w:fill="auto"/>
          </w:tcPr>
          <w:p w14:paraId="1BE1FC95" w14:textId="77777777" w:rsidR="0023166C" w:rsidRPr="00984D16" w:rsidRDefault="0023166C" w:rsidP="00C30ED1">
            <w:pPr>
              <w:widowControl w:val="0"/>
              <w:tabs>
                <w:tab w:val="left" w:pos="302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4D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Содержание дисциплины</w:t>
            </w:r>
          </w:p>
        </w:tc>
      </w:tr>
      <w:tr w:rsidR="0023166C" w:rsidRPr="00984D16" w14:paraId="07E41E8D" w14:textId="77777777" w:rsidTr="00C30ED1">
        <w:trPr>
          <w:trHeight w:val="1855"/>
        </w:trPr>
        <w:tc>
          <w:tcPr>
            <w:tcW w:w="2547" w:type="dxa"/>
            <w:shd w:val="clear" w:color="auto" w:fill="auto"/>
          </w:tcPr>
          <w:p w14:paraId="6CC68BEC" w14:textId="77777777" w:rsidR="0023166C" w:rsidRPr="00984D16" w:rsidRDefault="0023166C" w:rsidP="00C30ED1">
            <w:pPr>
              <w:widowControl w:val="0"/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1</w:t>
            </w:r>
          </w:p>
          <w:p w14:paraId="17F2CB8E" w14:textId="77777777" w:rsidR="0023166C" w:rsidRPr="00984D16" w:rsidRDefault="0023166C" w:rsidP="00C30ED1">
            <w:pPr>
              <w:widowControl w:val="0"/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eastAsia="ru-RU"/>
              </w:rPr>
              <w:t>д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  <w:lang w:eastAsia="ru-RU"/>
              </w:rPr>
              <w:t>н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t>ф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ика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eastAsia="ru-RU"/>
              </w:rPr>
              <w:t>ци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я и 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  <w:lang w:eastAsia="ru-RU"/>
              </w:rPr>
              <w:t>в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оздей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t>с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  <w:lang w:eastAsia="ru-RU"/>
              </w:rPr>
              <w:t>тв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е 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  <w:lang w:eastAsia="ru-RU"/>
              </w:rPr>
              <w:t>н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t>ч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  <w:lang w:eastAsia="ru-RU"/>
              </w:rPr>
              <w:t>л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t>е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  <w:lang w:eastAsia="ru-RU"/>
              </w:rPr>
              <w:t>к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 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  <w:lang w:eastAsia="ru-RU"/>
              </w:rPr>
              <w:t>н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ега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  <w:lang w:eastAsia="ru-RU"/>
              </w:rPr>
              <w:t>т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eastAsia="ru-RU"/>
              </w:rPr>
              <w:t>и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eastAsia="ru-RU"/>
              </w:rPr>
              <w:t>н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ых 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ф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ак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t>о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  <w:lang w:eastAsia="ru-RU"/>
              </w:rPr>
              <w:t>р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  <w:lang w:eastAsia="ru-RU"/>
              </w:rPr>
              <w:t>в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  <w:lang w:eastAsia="ru-RU"/>
              </w:rPr>
              <w:t>р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eastAsia="ru-RU"/>
              </w:rPr>
              <w:t>и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  <w:lang w:eastAsia="ru-RU"/>
              </w:rPr>
              <w:t>в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од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t>с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  <w:lang w:eastAsia="ru-RU"/>
              </w:rPr>
              <w:t>в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енн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t>о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  <w:lang w:eastAsia="ru-RU"/>
              </w:rPr>
              <w:t>й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w w:val="99"/>
                <w:sz w:val="24"/>
                <w:szCs w:val="24"/>
                <w:lang w:eastAsia="ru-RU"/>
              </w:rPr>
              <w:t>р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t>е</w:t>
            </w: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6946" w:type="dxa"/>
            <w:shd w:val="clear" w:color="auto" w:fill="auto"/>
          </w:tcPr>
          <w:p w14:paraId="5877D2F0" w14:textId="77777777" w:rsidR="0023166C" w:rsidRPr="00984D16" w:rsidRDefault="0023166C" w:rsidP="00C30ED1">
            <w:pPr>
              <w:widowControl w:val="0"/>
              <w:tabs>
                <w:tab w:val="left" w:pos="302"/>
              </w:tabs>
              <w:spacing w:after="0" w:line="240" w:lineRule="auto"/>
              <w:ind w:right="34"/>
              <w:jc w:val="both"/>
              <w:rPr>
                <w:rFonts w:ascii="Times New Roman" w:eastAsia="Segoe U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84D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984D16"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84D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984D16"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  <w:szCs w:val="24"/>
                <w:lang w:eastAsia="ru-RU"/>
              </w:rPr>
              <w:t>л</w:t>
            </w:r>
            <w:r w:rsidRPr="00984D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асс</w:t>
            </w:r>
            <w:r w:rsidRPr="00984D16"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  <w:szCs w:val="24"/>
                <w:lang w:eastAsia="ru-RU"/>
              </w:rPr>
              <w:t>и</w:t>
            </w:r>
            <w:r w:rsidRPr="00984D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984D16"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  <w:szCs w:val="24"/>
                <w:lang w:eastAsia="ru-RU"/>
              </w:rPr>
              <w:t>и</w:t>
            </w:r>
            <w:r w:rsidRPr="00984D16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eastAsia="ru-RU"/>
              </w:rPr>
              <w:t>к</w:t>
            </w:r>
            <w:r w:rsidRPr="00984D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84D16"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  <w:szCs w:val="24"/>
                <w:lang w:eastAsia="ru-RU"/>
              </w:rPr>
              <w:t>ц</w:t>
            </w:r>
            <w:r w:rsidRPr="00984D16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984D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984D1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84D16"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  <w:szCs w:val="24"/>
                <w:lang w:eastAsia="ru-RU"/>
              </w:rPr>
              <w:t>и</w:t>
            </w:r>
            <w:r w:rsidRPr="00984D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номе</w:t>
            </w:r>
            <w:r w:rsidRPr="00984D16"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  <w:szCs w:val="24"/>
                <w:lang w:eastAsia="ru-RU"/>
              </w:rPr>
              <w:t>н</w:t>
            </w:r>
            <w:r w:rsidRPr="00984D16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eastAsia="ru-RU"/>
              </w:rPr>
              <w:t>к</w:t>
            </w:r>
            <w:r w:rsidRPr="00984D16"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  <w:szCs w:val="24"/>
                <w:lang w:eastAsia="ru-RU"/>
              </w:rPr>
              <w:t>л</w:t>
            </w:r>
            <w:r w:rsidRPr="00984D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84D16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lang w:eastAsia="ru-RU"/>
              </w:rPr>
              <w:t>т</w:t>
            </w:r>
            <w:r w:rsidRPr="00984D16">
              <w:rPr>
                <w:rFonts w:ascii="Times New Roman" w:eastAsia="Times New Roman" w:hAnsi="Times New Roman" w:cs="Times New Roman"/>
                <w:b/>
                <w:color w:val="000000" w:themeColor="text1"/>
                <w:spacing w:val="-7"/>
                <w:sz w:val="24"/>
                <w:szCs w:val="24"/>
                <w:lang w:eastAsia="ru-RU"/>
              </w:rPr>
              <w:t>у</w:t>
            </w:r>
            <w:r w:rsidRPr="00984D16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>р</w:t>
            </w:r>
            <w:r w:rsidRPr="00984D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 негат</w:t>
            </w:r>
            <w:r w:rsidRPr="00984D16"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  <w:szCs w:val="24"/>
                <w:lang w:eastAsia="ru-RU"/>
              </w:rPr>
              <w:t>и</w:t>
            </w:r>
            <w:r w:rsidRPr="00984D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984D16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984D16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eastAsia="ru-RU"/>
              </w:rPr>
              <w:t>ы</w:t>
            </w:r>
            <w:r w:rsidRPr="00984D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984D16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84D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фак</w:t>
            </w:r>
            <w:r w:rsidRPr="00984D16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  <w:lang w:eastAsia="ru-RU"/>
              </w:rPr>
              <w:t>т</w:t>
            </w:r>
            <w:r w:rsidRPr="00984D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оров</w:t>
            </w:r>
            <w:r w:rsidRPr="00984D16"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Правовые основа охраны труда. Классификация негативных факторов. Источники и характеристики негативных факторов, их действие на человека. Опасные механические факторы. Физические негативные факторы. Химические негативные факторы (вредные вещества. Опасные факторы комплексного характера. Профессиональные риски.</w:t>
            </w:r>
          </w:p>
        </w:tc>
      </w:tr>
      <w:tr w:rsidR="0023166C" w:rsidRPr="00984D16" w14:paraId="1C55BAD5" w14:textId="77777777" w:rsidTr="00C30ED1">
        <w:trPr>
          <w:trHeight w:val="1550"/>
        </w:trPr>
        <w:tc>
          <w:tcPr>
            <w:tcW w:w="2547" w:type="dxa"/>
            <w:shd w:val="clear" w:color="auto" w:fill="auto"/>
          </w:tcPr>
          <w:p w14:paraId="5574C723" w14:textId="77777777" w:rsidR="0023166C" w:rsidRPr="00984D16" w:rsidRDefault="0023166C" w:rsidP="00C30ED1">
            <w:pPr>
              <w:widowControl w:val="0"/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4D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 2 </w:t>
            </w:r>
          </w:p>
          <w:p w14:paraId="7C08613A" w14:textId="77777777" w:rsidR="0023166C" w:rsidRPr="00984D16" w:rsidRDefault="0023166C" w:rsidP="00C30ED1">
            <w:pPr>
              <w:spacing w:after="0" w:line="240" w:lineRule="auto"/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84D16">
              <w:rPr>
                <w:rFonts w:ascii="Times New Roman" w:eastAsia="Segoe U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Защита человека от опасных и вредных производственных факторов</w:t>
            </w:r>
          </w:p>
        </w:tc>
        <w:tc>
          <w:tcPr>
            <w:tcW w:w="6946" w:type="dxa"/>
            <w:shd w:val="clear" w:color="auto" w:fill="auto"/>
          </w:tcPr>
          <w:p w14:paraId="6886F444" w14:textId="77777777" w:rsidR="0023166C" w:rsidRPr="00984D16" w:rsidRDefault="0023166C" w:rsidP="00C30ED1">
            <w:pPr>
              <w:widowControl w:val="0"/>
              <w:tabs>
                <w:tab w:val="left" w:pos="4391"/>
                <w:tab w:val="left" w:pos="5494"/>
                <w:tab w:val="left" w:pos="5940"/>
              </w:tabs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4D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984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84D16">
              <w:rPr>
                <w:rFonts w:ascii="Times New Roman" w:eastAsia="Segoe U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Защита человека от физических негативных факторов</w:t>
            </w:r>
            <w:r w:rsidRPr="00984D16"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eastAsia="ru-RU"/>
              </w:rPr>
              <w:t>: вибрации, шума, инфра- и ультразвука, электромагнитных полей и излучений, ультрафиолетового излучения. Защита человека от химических и биологических негативных факторов. Защита от загрязнения воздушной среды. Защита человека от опасности механического травмирования. Защита человека от опасных факторов комплексного характера. Средства индивидуальной защиты человека. Сигнальные цвета и знаки безопасности.</w:t>
            </w:r>
            <w:r w:rsidRPr="00984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Оценка обеспеченности СИЗ. Личная карточка учёта выдачи СИЗ. Травматизм и заболевания на производстве. Несчастный случай. Ситуационные задачи. Оказание первой помощи. Пожарная безопасность. Первичные и подручные средства пожаротушения.</w:t>
            </w:r>
          </w:p>
        </w:tc>
      </w:tr>
      <w:tr w:rsidR="0023166C" w:rsidRPr="00984D16" w14:paraId="53D97C58" w14:textId="77777777" w:rsidTr="00C30ED1">
        <w:trPr>
          <w:trHeight w:val="20"/>
        </w:trPr>
        <w:tc>
          <w:tcPr>
            <w:tcW w:w="2547" w:type="dxa"/>
            <w:shd w:val="clear" w:color="auto" w:fill="auto"/>
          </w:tcPr>
          <w:p w14:paraId="1FED46F6" w14:textId="77777777" w:rsidR="0023166C" w:rsidRPr="00984D16" w:rsidRDefault="0023166C" w:rsidP="00C30ED1">
            <w:pPr>
              <w:spacing w:after="0" w:line="240" w:lineRule="auto"/>
              <w:rPr>
                <w:rFonts w:ascii="Times New Roman" w:eastAsia="Segoe U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4D16">
              <w:rPr>
                <w:rFonts w:ascii="Times New Roman" w:eastAsia="Segoe U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Тема 3 </w:t>
            </w:r>
          </w:p>
          <w:p w14:paraId="6CC80D14" w14:textId="77777777" w:rsidR="0023166C" w:rsidRPr="00984D16" w:rsidRDefault="0023166C" w:rsidP="00C30ED1">
            <w:pPr>
              <w:spacing w:after="0" w:line="240" w:lineRule="auto"/>
              <w:rPr>
                <w:rFonts w:ascii="Times New Roman" w:eastAsia="Segoe U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4D16">
              <w:rPr>
                <w:rFonts w:ascii="Times New Roman" w:eastAsia="Segoe U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Первая помощь пострадавшим при несчастных случаем на производстве</w:t>
            </w:r>
          </w:p>
        </w:tc>
        <w:tc>
          <w:tcPr>
            <w:tcW w:w="6946" w:type="dxa"/>
            <w:shd w:val="clear" w:color="auto" w:fill="auto"/>
          </w:tcPr>
          <w:p w14:paraId="51AA9D91" w14:textId="77777777" w:rsidR="0023166C" w:rsidRPr="00984D16" w:rsidRDefault="0023166C" w:rsidP="00C30ED1">
            <w:pPr>
              <w:spacing w:after="0" w:line="240" w:lineRule="auto"/>
              <w:jc w:val="both"/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84D16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 Порядок оказания первой помощи</w:t>
            </w:r>
          </w:p>
          <w:p w14:paraId="196BB3B2" w14:textId="77777777" w:rsidR="0023166C" w:rsidRPr="00984D16" w:rsidRDefault="0023166C" w:rsidP="00C30ED1">
            <w:pPr>
              <w:spacing w:after="0" w:line="240" w:lineRule="auto"/>
              <w:jc w:val="both"/>
              <w:rPr>
                <w:rFonts w:ascii="Times New Roman" w:eastAsia="Segoe U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84D16">
              <w:rPr>
                <w:rFonts w:ascii="Times New Roman" w:eastAsia="Segoe U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Случаи</w:t>
            </w:r>
            <w:proofErr w:type="gramEnd"/>
            <w:r w:rsidRPr="00984D16">
              <w:rPr>
                <w:rFonts w:ascii="Times New Roman" w:eastAsia="Segoe U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при которых оказывают первую помощь. Общий порядок оказания первой помощи. Первая помощь при различных травмах. Обеспеченность производственных участков аптечкой.</w:t>
            </w:r>
          </w:p>
        </w:tc>
      </w:tr>
      <w:tr w:rsidR="0023166C" w:rsidRPr="00984D16" w14:paraId="6CE2D7DA" w14:textId="77777777" w:rsidTr="00C30ED1">
        <w:trPr>
          <w:trHeight w:val="1880"/>
        </w:trPr>
        <w:tc>
          <w:tcPr>
            <w:tcW w:w="2547" w:type="dxa"/>
            <w:shd w:val="clear" w:color="auto" w:fill="auto"/>
          </w:tcPr>
          <w:p w14:paraId="59841D26" w14:textId="77777777" w:rsidR="0023166C" w:rsidRPr="00984D16" w:rsidRDefault="0023166C" w:rsidP="00C30ED1">
            <w:pPr>
              <w:shd w:val="clear" w:color="auto" w:fill="FFFFFF"/>
              <w:spacing w:after="0" w:line="240" w:lineRule="auto"/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84D16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4</w:t>
            </w:r>
          </w:p>
          <w:p w14:paraId="3C5F2B33" w14:textId="77777777" w:rsidR="0023166C" w:rsidRPr="00984D16" w:rsidRDefault="0023166C" w:rsidP="00C30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4D16">
              <w:rPr>
                <w:rFonts w:ascii="Times New Roman" w:eastAsia="Segoe U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Обеспечение комфортных условий для трудовой деятельности</w:t>
            </w:r>
          </w:p>
        </w:tc>
        <w:tc>
          <w:tcPr>
            <w:tcW w:w="6946" w:type="dxa"/>
            <w:shd w:val="clear" w:color="auto" w:fill="auto"/>
          </w:tcPr>
          <w:p w14:paraId="2A0908B0" w14:textId="77777777" w:rsidR="0023166C" w:rsidRPr="00984D16" w:rsidRDefault="0023166C" w:rsidP="00C30ED1">
            <w:pPr>
              <w:spacing w:after="0" w:line="240" w:lineRule="auto"/>
              <w:rPr>
                <w:rFonts w:ascii="Times New Roman" w:eastAsia="Segoe U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4D16">
              <w:rPr>
                <w:rFonts w:ascii="Times New Roman" w:eastAsia="Segoe U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 Микроклимат помещений. Эргономика</w:t>
            </w:r>
          </w:p>
          <w:p w14:paraId="379F1484" w14:textId="77777777" w:rsidR="0023166C" w:rsidRPr="00984D16" w:rsidRDefault="0023166C" w:rsidP="00C30E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4D16"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Действие микроклимата на организм человека. Характеристика основных параметров микроклимата. Методы и средства оценки климатических условий труда. Организация работ при наличии неблагоприятных климатических условий. Пути нормализации микроклиматических условий. Освещение. Гигиена труда. Дезинфекция, </w:t>
            </w:r>
            <w:proofErr w:type="spellStart"/>
            <w:r w:rsidRPr="00984D16"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дезинвазия</w:t>
            </w:r>
            <w:proofErr w:type="spellEnd"/>
            <w:r w:rsidRPr="00984D16"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eastAsia="ru-RU"/>
              </w:rPr>
              <w:t>, дезинсекция, дератизация и меры личной профилактики. Физические и психологические нагрузки и их нормализация. Характеристика психологической физической нагрузок на организм. Классификация условий труда по тяжести и напряженности трудового процесса. Чрезмерные, или запредельные, формы психического напряжения. Влияние алкоголя на безопасность груда. Основные психологические причины травматизма. Эргономические основы безопасности труда. Антропометрические, сенсомоторные и энергетические характеристики человека.</w:t>
            </w:r>
          </w:p>
        </w:tc>
      </w:tr>
      <w:tr w:rsidR="0023166C" w:rsidRPr="00984D16" w14:paraId="6CD92956" w14:textId="77777777" w:rsidTr="00C30ED1">
        <w:trPr>
          <w:trHeight w:val="20"/>
        </w:trPr>
        <w:tc>
          <w:tcPr>
            <w:tcW w:w="2547" w:type="dxa"/>
            <w:shd w:val="clear" w:color="auto" w:fill="auto"/>
          </w:tcPr>
          <w:p w14:paraId="557FC679" w14:textId="77777777" w:rsidR="0023166C" w:rsidRPr="00984D16" w:rsidRDefault="0023166C" w:rsidP="00C30ED1">
            <w:pPr>
              <w:spacing w:after="0" w:line="240" w:lineRule="auto"/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84D16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5 Инструктажи, виды инструктажей</w:t>
            </w:r>
          </w:p>
          <w:p w14:paraId="21EDE899" w14:textId="77777777" w:rsidR="0023166C" w:rsidRPr="00984D16" w:rsidRDefault="0023166C" w:rsidP="00C30ED1">
            <w:pPr>
              <w:spacing w:after="0" w:line="240" w:lineRule="auto"/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3F010ADA" w14:textId="77777777" w:rsidR="0023166C" w:rsidRPr="00984D16" w:rsidRDefault="0023166C" w:rsidP="00C30ED1">
            <w:pPr>
              <w:widowControl w:val="0"/>
              <w:tabs>
                <w:tab w:val="left" w:pos="4391"/>
                <w:tab w:val="left" w:pos="5494"/>
                <w:tab w:val="left" w:pos="5940"/>
              </w:tabs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4D16">
              <w:rPr>
                <w:rFonts w:ascii="Times New Roman" w:eastAsia="Segoe U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5. Правила работы и </w:t>
            </w:r>
            <w:r w:rsidRPr="00984D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техника безопасности на топографо-геодезических работах</w:t>
            </w:r>
          </w:p>
          <w:p w14:paraId="260A1BCC" w14:textId="77777777" w:rsidR="0023166C" w:rsidRPr="00984D16" w:rsidRDefault="0023166C" w:rsidP="00C30ED1">
            <w:pPr>
              <w:suppressAutoHyphens/>
              <w:spacing w:after="0" w:line="240" w:lineRule="auto"/>
              <w:jc w:val="both"/>
              <w:rPr>
                <w:rFonts w:ascii="Times New Roman" w:eastAsia="Segoe U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4D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в работе с топографо-геодезических работах. Требования безопасности перед началом работы. Требования безопасности во время работы и по окончании работы. Обязанности и ответственность работником по землеустройству соблюдение требований охраны труда и трудового распорядка. Содержание инструкции по охране труда в землеустройстве</w:t>
            </w:r>
          </w:p>
        </w:tc>
      </w:tr>
    </w:tbl>
    <w:p w14:paraId="5F64C32D" w14:textId="77777777" w:rsidR="00C30ED1" w:rsidRDefault="00C30ED1" w:rsidP="00C30ED1">
      <w:pPr>
        <w:spacing w:line="240" w:lineRule="auto"/>
        <w:rPr>
          <w:rFonts w:ascii="Times New Roman" w:eastAsiaTheme="majorEastAsia" w:hAnsi="Times New Roman" w:cstheme="majorBidi"/>
          <w:b/>
          <w:color w:val="000000" w:themeColor="text1"/>
          <w:sz w:val="28"/>
          <w:szCs w:val="32"/>
        </w:rPr>
      </w:pPr>
      <w:bookmarkStart w:id="6" w:name="_Toc182212558"/>
      <w:r>
        <w:br w:type="page"/>
      </w:r>
    </w:p>
    <w:p w14:paraId="2C930870" w14:textId="1327228A" w:rsidR="001A5BCE" w:rsidRPr="002B6CDA" w:rsidRDefault="00CE3628" w:rsidP="00C30ED1">
      <w:pPr>
        <w:pStyle w:val="1"/>
        <w:spacing w:before="0" w:line="240" w:lineRule="auto"/>
      </w:pPr>
      <w:r w:rsidRPr="002B6CDA">
        <w:lastRenderedPageBreak/>
        <w:t xml:space="preserve">2 </w:t>
      </w:r>
      <w:r w:rsidR="0023166C" w:rsidRPr="002B6CDA">
        <w:t>МЕТОДИЧЕСКИЕ УКАЗАНИЯ К ВЫПОЛНЕНИЮ КОНТРОЛЬНОГО</w:t>
      </w:r>
      <w:r w:rsidRPr="002B6CDA">
        <w:t xml:space="preserve"> </w:t>
      </w:r>
      <w:r w:rsidR="0023166C" w:rsidRPr="002B6CDA">
        <w:t>ЗАДАНИЯ ПО ДИСЦИПЛИНЕ</w:t>
      </w:r>
      <w:bookmarkEnd w:id="6"/>
    </w:p>
    <w:p w14:paraId="1FB77A92" w14:textId="77777777" w:rsidR="009123D8" w:rsidRPr="002B6CDA" w:rsidRDefault="009123D8" w:rsidP="00C30ED1">
      <w:pPr>
        <w:widowControl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CE5EA43" w14:textId="77777777" w:rsidR="000173DF" w:rsidRPr="00984D16" w:rsidRDefault="00CE3628" w:rsidP="00C30ED1">
      <w:pPr>
        <w:pStyle w:val="2"/>
        <w:spacing w:before="0" w:line="240" w:lineRule="auto"/>
        <w:ind w:left="0" w:firstLine="709"/>
        <w:jc w:val="left"/>
        <w:rPr>
          <w:sz w:val="24"/>
          <w:szCs w:val="24"/>
        </w:rPr>
      </w:pPr>
      <w:bookmarkStart w:id="7" w:name="_Toc182212559"/>
      <w:r w:rsidRPr="00984D16">
        <w:rPr>
          <w:sz w:val="24"/>
          <w:szCs w:val="24"/>
        </w:rPr>
        <w:t xml:space="preserve">2.1 </w:t>
      </w:r>
      <w:r w:rsidR="000173DF" w:rsidRPr="00984D16">
        <w:rPr>
          <w:sz w:val="24"/>
          <w:szCs w:val="24"/>
        </w:rPr>
        <w:t>Порядок выполнения контрольной работы</w:t>
      </w:r>
      <w:bookmarkEnd w:id="7"/>
    </w:p>
    <w:p w14:paraId="7B58E128" w14:textId="77777777" w:rsidR="000173DF" w:rsidRPr="00984D16" w:rsidRDefault="000173DF" w:rsidP="00C30ED1">
      <w:pPr>
        <w:widowControl w:val="0"/>
        <w:spacing w:after="0" w:line="240" w:lineRule="auto"/>
        <w:ind w:right="-20" w:firstLine="709"/>
        <w:jc w:val="both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Контрольная работа должна содержать:</w:t>
      </w:r>
      <w:r w:rsidR="00E6038E" w:rsidRPr="00984D16">
        <w:rPr>
          <w:color w:val="000000" w:themeColor="text1"/>
          <w:sz w:val="24"/>
          <w:szCs w:val="24"/>
        </w:rPr>
        <w:t xml:space="preserve"> </w:t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Ответы на контрольные вопросы и практическую работу </w:t>
      </w:r>
      <w:r w:rsidR="00E6038E"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(пункт 2.5 указаний)</w:t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1A3C0D" w14:textId="17CEECBA" w:rsidR="00D34303" w:rsidRPr="00984D16" w:rsidRDefault="00D34303" w:rsidP="00D3430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Toc182212560"/>
      <w:r w:rsidRPr="00984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Номер варианта </w:t>
      </w:r>
      <w:r w:rsidRPr="00984D16">
        <w:rPr>
          <w:rFonts w:ascii="Times New Roman" w:eastAsia="Times New Roman" w:hAnsi="Times New Roman" w:cs="Times New Roman"/>
          <w:sz w:val="24"/>
          <w:szCs w:val="24"/>
        </w:rPr>
        <w:t xml:space="preserve">в контрольной работе определяется по порядковому номеру обучающегося в списке группы (например, номер по списку 1, 11, 21 – вариант 1). Списки смотрите на сайте, в разделе заочного обучения. </w:t>
      </w:r>
      <w:r w:rsidRPr="00984D16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Практическое задание</w:t>
      </w:r>
      <w:r w:rsidRPr="00984D16">
        <w:rPr>
          <w:rFonts w:ascii="Times New Roman" w:eastAsia="Times New Roman" w:hAnsi="Times New Roman" w:cs="Times New Roman"/>
          <w:sz w:val="24"/>
          <w:szCs w:val="24"/>
        </w:rPr>
        <w:t xml:space="preserve"> является общим для всех вариантов.</w:t>
      </w:r>
    </w:p>
    <w:p w14:paraId="516FDDC7" w14:textId="77777777" w:rsidR="0085358A" w:rsidRPr="00984D16" w:rsidRDefault="0085358A" w:rsidP="00C30ED1">
      <w:pPr>
        <w:pStyle w:val="2"/>
        <w:spacing w:before="0" w:line="240" w:lineRule="auto"/>
        <w:jc w:val="left"/>
        <w:rPr>
          <w:sz w:val="24"/>
          <w:szCs w:val="24"/>
        </w:rPr>
      </w:pPr>
    </w:p>
    <w:p w14:paraId="4B9BFA00" w14:textId="77777777" w:rsidR="000173DF" w:rsidRPr="00984D16" w:rsidRDefault="00CE3628" w:rsidP="00C30ED1">
      <w:pPr>
        <w:pStyle w:val="2"/>
        <w:spacing w:before="0" w:line="240" w:lineRule="auto"/>
        <w:jc w:val="left"/>
        <w:rPr>
          <w:sz w:val="24"/>
          <w:szCs w:val="24"/>
        </w:rPr>
      </w:pPr>
      <w:r w:rsidRPr="00984D16">
        <w:rPr>
          <w:sz w:val="24"/>
          <w:szCs w:val="24"/>
        </w:rPr>
        <w:t xml:space="preserve">2.2 </w:t>
      </w:r>
      <w:r w:rsidR="000173DF" w:rsidRPr="00984D16">
        <w:rPr>
          <w:sz w:val="24"/>
          <w:szCs w:val="24"/>
        </w:rPr>
        <w:t>Правила оформления контрольной работы</w:t>
      </w:r>
      <w:bookmarkEnd w:id="8"/>
    </w:p>
    <w:p w14:paraId="39D2C29E" w14:textId="1A209A78" w:rsidR="000173DF" w:rsidRPr="00984D16" w:rsidRDefault="000173DF" w:rsidP="00C30ED1">
      <w:pPr>
        <w:widowControl w:val="0"/>
        <w:spacing w:after="0" w:line="240" w:lineRule="auto"/>
        <w:ind w:right="-20" w:firstLine="709"/>
        <w:jc w:val="both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Титульный лист (форма титульного листа приведена </w:t>
      </w:r>
      <w:r w:rsidR="00D34303"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на сайте во вкладке «Учебно-методические материалы»</w:t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5810176" w14:textId="77777777" w:rsidR="0085358A" w:rsidRPr="00984D16" w:rsidRDefault="000173DF" w:rsidP="00C30ED1">
      <w:pPr>
        <w:widowControl w:val="0"/>
        <w:spacing w:after="0" w:line="240" w:lineRule="auto"/>
        <w:ind w:right="-20" w:firstLine="709"/>
        <w:jc w:val="both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Страницы нумеруют арабскими цифрами.</w:t>
      </w:r>
      <w:r w:rsidRPr="00984D16">
        <w:rPr>
          <w:color w:val="000000" w:themeColor="text1"/>
          <w:sz w:val="24"/>
          <w:szCs w:val="24"/>
        </w:rPr>
        <w:t xml:space="preserve"> </w:t>
      </w:r>
    </w:p>
    <w:p w14:paraId="2121F272" w14:textId="38004D7B" w:rsidR="000173DF" w:rsidRPr="00984D16" w:rsidRDefault="000173DF" w:rsidP="00C30ED1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Контрольная работа выполняется на листах писчей бумаги формата А4</w:t>
      </w:r>
      <w:r w:rsidR="00D34303"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по ГОСТ 2.301 - 68 (формат 210 х 297) мм.</w:t>
      </w:r>
      <w:r w:rsidR="00D34303"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Листы формата А4 должны иметь поля; ширина левого поля </w:t>
      </w:r>
      <w:r w:rsidR="0085358A"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0 мм,</w:t>
      </w:r>
      <w:r w:rsidRPr="00984D16">
        <w:rPr>
          <w:color w:val="000000" w:themeColor="text1"/>
          <w:sz w:val="24"/>
          <w:szCs w:val="24"/>
        </w:rPr>
        <w:t xml:space="preserve"> </w:t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верхнего</w:t>
      </w:r>
      <w:r w:rsidR="0085358A"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нижнего</w:t>
      </w:r>
      <w:r w:rsidR="0085358A"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мм,</w:t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правого </w:t>
      </w:r>
      <w:r w:rsidR="0085358A"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358A"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1,</w:t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5 мм.</w:t>
      </w:r>
      <w:r w:rsidRPr="00984D16">
        <w:rPr>
          <w:color w:val="000000" w:themeColor="text1"/>
          <w:sz w:val="24"/>
          <w:szCs w:val="24"/>
        </w:rPr>
        <w:t xml:space="preserve"> </w:t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Таблицы в тексте </w:t>
      </w:r>
      <w:r w:rsidR="0085358A"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должны </w:t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имет</w:t>
      </w:r>
      <w:r w:rsidR="0085358A"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название и нумер</w:t>
      </w:r>
      <w:r w:rsidR="0085358A"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ацию</w:t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арабскими цифрами</w:t>
      </w:r>
      <w:r w:rsidR="0085358A"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, если таблиц более одной</w:t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5ECC71" w14:textId="77777777" w:rsidR="0085358A" w:rsidRPr="00984D16" w:rsidRDefault="0085358A" w:rsidP="00C30ED1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Красная строка 1,25, межстрочный интервал 1,5, выравнивание текста по ширине, </w:t>
      </w:r>
      <w:r w:rsidR="00D033C7"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разрыва абзацев, </w:t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шрифт Times New </w:t>
      </w:r>
      <w:proofErr w:type="spellStart"/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Roman</w:t>
      </w:r>
      <w:proofErr w:type="spellEnd"/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, размер шрифта 14 пт. Наименование вопроса выделяется полужирным шрифтом, затем один интервал и ответ на вопрос</w:t>
      </w:r>
      <w:r w:rsidR="00D033C7"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, ответы на вопросы по порядку.</w:t>
      </w:r>
    </w:p>
    <w:p w14:paraId="0187DE0A" w14:textId="67E31BB9" w:rsidR="00D34303" w:rsidRPr="00984D16" w:rsidRDefault="00D34303" w:rsidP="00C30ED1">
      <w:pPr>
        <w:widowControl w:val="0"/>
        <w:spacing w:after="0" w:line="240" w:lineRule="auto"/>
        <w:ind w:right="-20" w:firstLine="709"/>
        <w:jc w:val="both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контрольной работе прилагается лист «Рецензия на контрольную работу» (форма листа с рецензией приведена на сайте </w:t>
      </w:r>
      <w:r w:rsidR="003E12CB"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во вкладке «Учебно-методические материалы»).</w:t>
      </w:r>
    </w:p>
    <w:p w14:paraId="05D5DA67" w14:textId="77777777" w:rsidR="00CE3628" w:rsidRPr="00984D16" w:rsidRDefault="00CE3628" w:rsidP="00C30ED1">
      <w:pPr>
        <w:widowControl w:val="0"/>
        <w:spacing w:after="0" w:line="240" w:lineRule="auto"/>
        <w:ind w:right="-20" w:firstLine="709"/>
        <w:jc w:val="both"/>
        <w:rPr>
          <w:color w:val="000000" w:themeColor="text1"/>
          <w:sz w:val="24"/>
          <w:szCs w:val="24"/>
        </w:rPr>
      </w:pPr>
    </w:p>
    <w:p w14:paraId="7828629A" w14:textId="77777777" w:rsidR="000173DF" w:rsidRPr="00984D16" w:rsidRDefault="00CE3628" w:rsidP="00C30ED1">
      <w:pPr>
        <w:pStyle w:val="1"/>
        <w:spacing w:before="0" w:line="240" w:lineRule="auto"/>
        <w:ind w:firstLine="709"/>
        <w:jc w:val="left"/>
        <w:rPr>
          <w:sz w:val="24"/>
          <w:szCs w:val="24"/>
        </w:rPr>
      </w:pPr>
      <w:bookmarkStart w:id="9" w:name="_Toc182212561"/>
      <w:r w:rsidRPr="00984D16">
        <w:rPr>
          <w:sz w:val="24"/>
          <w:szCs w:val="24"/>
        </w:rPr>
        <w:t xml:space="preserve">2.3 </w:t>
      </w:r>
      <w:r w:rsidR="000173DF" w:rsidRPr="00984D16">
        <w:rPr>
          <w:sz w:val="24"/>
          <w:szCs w:val="24"/>
        </w:rPr>
        <w:t>Порядок получения зачета по контрольной работе</w:t>
      </w:r>
      <w:bookmarkEnd w:id="9"/>
    </w:p>
    <w:p w14:paraId="405BAF32" w14:textId="77777777" w:rsidR="000173DF" w:rsidRPr="00984D16" w:rsidRDefault="000173DF" w:rsidP="00C30ED1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Не зачтённая контрольная работа должна быть исправлена и повторно</w:t>
      </w:r>
      <w:r w:rsidRPr="00984D16">
        <w:rPr>
          <w:color w:val="000000" w:themeColor="text1"/>
          <w:sz w:val="24"/>
          <w:szCs w:val="24"/>
        </w:rPr>
        <w:br/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проверена преподавателем.</w:t>
      </w:r>
      <w:r w:rsidRPr="00984D16">
        <w:rPr>
          <w:color w:val="000000" w:themeColor="text1"/>
          <w:sz w:val="24"/>
          <w:szCs w:val="24"/>
        </w:rPr>
        <w:t xml:space="preserve"> </w:t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Все замечания преподавателя по выполненной работе должны быть</w:t>
      </w:r>
      <w:r w:rsidRPr="00984D16">
        <w:rPr>
          <w:color w:val="000000" w:themeColor="text1"/>
          <w:sz w:val="24"/>
          <w:szCs w:val="24"/>
        </w:rPr>
        <w:t xml:space="preserve"> </w:t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исправлены в течение одной недели.</w:t>
      </w:r>
      <w:r w:rsidRPr="00984D16">
        <w:rPr>
          <w:color w:val="000000" w:themeColor="text1"/>
          <w:sz w:val="24"/>
          <w:szCs w:val="24"/>
        </w:rPr>
        <w:t xml:space="preserve"> </w:t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Контрольная работа должна быть сдана преподавателю за две недели</w:t>
      </w:r>
      <w:r w:rsidRPr="00984D16">
        <w:rPr>
          <w:color w:val="000000" w:themeColor="text1"/>
          <w:sz w:val="24"/>
          <w:szCs w:val="24"/>
        </w:rPr>
        <w:t xml:space="preserve"> </w:t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до зачёта.</w:t>
      </w:r>
      <w:r w:rsidRPr="00984D16">
        <w:rPr>
          <w:color w:val="000000" w:themeColor="text1"/>
          <w:sz w:val="24"/>
          <w:szCs w:val="24"/>
        </w:rPr>
        <w:t xml:space="preserve"> </w:t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Без выполнения контрольной работы студент к зачёту не</w:t>
      </w:r>
      <w:r w:rsidRPr="00984D16">
        <w:rPr>
          <w:color w:val="000000" w:themeColor="text1"/>
          <w:sz w:val="24"/>
          <w:szCs w:val="24"/>
        </w:rPr>
        <w:t xml:space="preserve"> </w:t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допускается (не получает зачет).</w:t>
      </w:r>
    </w:p>
    <w:p w14:paraId="185CF7BE" w14:textId="77777777" w:rsidR="00CE3628" w:rsidRPr="00984D16" w:rsidRDefault="00CE3628" w:rsidP="00C30ED1">
      <w:pPr>
        <w:widowControl w:val="0"/>
        <w:spacing w:after="0" w:line="240" w:lineRule="auto"/>
        <w:ind w:right="-2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199010D" w14:textId="77777777" w:rsidR="000173DF" w:rsidRPr="00984D16" w:rsidRDefault="00CE3628" w:rsidP="00C30ED1">
      <w:pPr>
        <w:pStyle w:val="1"/>
        <w:spacing w:before="0" w:line="240" w:lineRule="auto"/>
        <w:ind w:firstLine="567"/>
        <w:jc w:val="left"/>
        <w:rPr>
          <w:sz w:val="24"/>
          <w:szCs w:val="24"/>
        </w:rPr>
      </w:pPr>
      <w:bookmarkStart w:id="10" w:name="_Toc182212562"/>
      <w:r w:rsidRPr="00984D16">
        <w:rPr>
          <w:sz w:val="24"/>
          <w:szCs w:val="24"/>
        </w:rPr>
        <w:t xml:space="preserve">2.4 </w:t>
      </w:r>
      <w:r w:rsidR="000173DF" w:rsidRPr="00984D16">
        <w:rPr>
          <w:sz w:val="24"/>
          <w:szCs w:val="24"/>
        </w:rPr>
        <w:t>Варианты заданий контрольных робот</w:t>
      </w:r>
      <w:bookmarkEnd w:id="10"/>
    </w:p>
    <w:p w14:paraId="25CA1F13" w14:textId="77777777" w:rsidR="000173DF" w:rsidRPr="00984D16" w:rsidRDefault="000173DF" w:rsidP="00C30ED1">
      <w:pPr>
        <w:widowControl w:val="0"/>
        <w:spacing w:after="0" w:line="240" w:lineRule="auto"/>
        <w:ind w:right="-20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Вариант 1</w:t>
      </w:r>
    </w:p>
    <w:p w14:paraId="5616DD17" w14:textId="77777777" w:rsidR="000173DF" w:rsidRPr="00984D16" w:rsidRDefault="000173DF" w:rsidP="00C30ED1">
      <w:pPr>
        <w:widowControl w:val="0"/>
        <w:spacing w:after="0" w:line="240" w:lineRule="auto"/>
        <w:ind w:right="-20"/>
        <w:jc w:val="both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1. Классификация вредных и опасных факторов на производстве.</w:t>
      </w:r>
    </w:p>
    <w:p w14:paraId="462C963E" w14:textId="77777777" w:rsidR="000173DF" w:rsidRPr="00984D16" w:rsidRDefault="000173DF" w:rsidP="00C30ED1">
      <w:pPr>
        <w:widowControl w:val="0"/>
        <w:spacing w:after="0" w:line="240" w:lineRule="auto"/>
        <w:ind w:right="-20"/>
        <w:jc w:val="both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2. ТБ при проведении геодезических работ.</w:t>
      </w:r>
    </w:p>
    <w:p w14:paraId="378CAF07" w14:textId="77777777" w:rsidR="000173DF" w:rsidRPr="00984D16" w:rsidRDefault="000173DF" w:rsidP="00C30ED1">
      <w:pPr>
        <w:widowControl w:val="0"/>
        <w:spacing w:after="0" w:line="240" w:lineRule="auto"/>
        <w:ind w:right="-20"/>
        <w:jc w:val="both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3. Индивидуальные средства защиты.</w:t>
      </w:r>
    </w:p>
    <w:p w14:paraId="2B23659A" w14:textId="77777777" w:rsidR="000173DF" w:rsidRPr="00984D16" w:rsidRDefault="000173DF" w:rsidP="00C30ED1">
      <w:pPr>
        <w:widowControl w:val="0"/>
        <w:spacing w:after="0" w:line="240" w:lineRule="auto"/>
        <w:ind w:right="-20" w:firstLine="709"/>
        <w:jc w:val="center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Вариант 2</w:t>
      </w:r>
    </w:p>
    <w:p w14:paraId="07FD986B" w14:textId="77777777" w:rsidR="000173DF" w:rsidRPr="00984D16" w:rsidRDefault="000173DF" w:rsidP="00C30ED1">
      <w:pPr>
        <w:widowControl w:val="0"/>
        <w:spacing w:after="0" w:line="240" w:lineRule="auto"/>
        <w:ind w:right="-20"/>
        <w:jc w:val="both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1. Классификация по пожарной безопасности помещений. Организация</w:t>
      </w:r>
    </w:p>
    <w:p w14:paraId="26CD01B0" w14:textId="77777777" w:rsidR="000173DF" w:rsidRPr="00984D16" w:rsidRDefault="000173DF" w:rsidP="00C30ED1">
      <w:pPr>
        <w:widowControl w:val="0"/>
        <w:spacing w:after="0" w:line="240" w:lineRule="auto"/>
        <w:ind w:right="-20"/>
        <w:jc w:val="both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 по обеспечению пожарной безопасности.</w:t>
      </w:r>
    </w:p>
    <w:p w14:paraId="21C674FC" w14:textId="77777777" w:rsidR="000173DF" w:rsidRPr="00984D16" w:rsidRDefault="000173DF" w:rsidP="00C30ED1">
      <w:pPr>
        <w:widowControl w:val="0"/>
        <w:spacing w:after="0" w:line="240" w:lineRule="auto"/>
        <w:ind w:right="-20"/>
        <w:jc w:val="both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ТБ при производстве работ </w:t>
      </w:r>
      <w:r w:rsidR="009123D8"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по инвентаризации земель</w:t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82BC4A" w14:textId="77777777" w:rsidR="000173DF" w:rsidRPr="00984D16" w:rsidRDefault="000173DF" w:rsidP="00C30ED1">
      <w:pPr>
        <w:widowControl w:val="0"/>
        <w:spacing w:after="0" w:line="240" w:lineRule="auto"/>
        <w:ind w:right="-20"/>
        <w:jc w:val="both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3. Коллективные средства защиты.</w:t>
      </w:r>
    </w:p>
    <w:p w14:paraId="137E4D6F" w14:textId="77777777" w:rsidR="009123D8" w:rsidRPr="00984D16" w:rsidRDefault="000173DF" w:rsidP="00C30ED1">
      <w:pPr>
        <w:widowControl w:val="0"/>
        <w:spacing w:after="0" w:line="240" w:lineRule="auto"/>
        <w:ind w:right="-20" w:firstLine="709"/>
        <w:jc w:val="center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Вариант 3</w:t>
      </w:r>
    </w:p>
    <w:p w14:paraId="6F6D5A09" w14:textId="77777777" w:rsidR="009123D8" w:rsidRPr="00984D16" w:rsidRDefault="000173DF" w:rsidP="00C30ED1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9123D8" w:rsidRPr="00984D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Дать понятие ССБТ (система стандартов безопасности труда).</w:t>
      </w:r>
    </w:p>
    <w:p w14:paraId="51240CBF" w14:textId="77777777" w:rsidR="009123D8" w:rsidRPr="00984D16" w:rsidRDefault="000173DF" w:rsidP="00C30ED1">
      <w:pPr>
        <w:widowControl w:val="0"/>
        <w:spacing w:after="0" w:line="240" w:lineRule="auto"/>
        <w:ind w:right="-20"/>
        <w:jc w:val="both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2. Гигиена и производственная санитария.</w:t>
      </w:r>
    </w:p>
    <w:p w14:paraId="6F09D06E" w14:textId="77777777" w:rsidR="009123D8" w:rsidRPr="00984D16" w:rsidRDefault="000173DF" w:rsidP="00C30ED1">
      <w:pPr>
        <w:widowControl w:val="0"/>
        <w:spacing w:after="0" w:line="240" w:lineRule="auto"/>
        <w:ind w:right="-20"/>
        <w:jc w:val="both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3. Виды инструктажей.</w:t>
      </w:r>
    </w:p>
    <w:p w14:paraId="668DEC04" w14:textId="77777777" w:rsidR="009123D8" w:rsidRPr="00984D16" w:rsidRDefault="000173DF" w:rsidP="00C30ED1">
      <w:pPr>
        <w:widowControl w:val="0"/>
        <w:spacing w:after="0" w:line="240" w:lineRule="auto"/>
        <w:ind w:right="-20" w:firstLine="709"/>
        <w:jc w:val="center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Вариант 4</w:t>
      </w:r>
    </w:p>
    <w:p w14:paraId="6DA4508F" w14:textId="77777777" w:rsidR="009123D8" w:rsidRPr="00984D16" w:rsidRDefault="000173DF" w:rsidP="00C30ED1">
      <w:pPr>
        <w:widowControl w:val="0"/>
        <w:spacing w:after="0" w:line="240" w:lineRule="auto"/>
        <w:ind w:right="-20"/>
        <w:jc w:val="both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1. Меры безопасности при работе с вредными веществами.</w:t>
      </w:r>
      <w:r w:rsidR="009123D8" w:rsidRPr="00984D16">
        <w:rPr>
          <w:color w:val="000000" w:themeColor="text1"/>
          <w:sz w:val="24"/>
          <w:szCs w:val="24"/>
        </w:rPr>
        <w:t xml:space="preserve"> </w:t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Классификация вредных веществ.</w:t>
      </w:r>
    </w:p>
    <w:p w14:paraId="53B3687F" w14:textId="77777777" w:rsidR="009123D8" w:rsidRPr="00984D16" w:rsidRDefault="000173DF" w:rsidP="00C30ED1">
      <w:pPr>
        <w:widowControl w:val="0"/>
        <w:spacing w:after="0" w:line="240" w:lineRule="auto"/>
        <w:ind w:right="-20"/>
        <w:jc w:val="both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2. Основные государственные нормативные документы по безопасности</w:t>
      </w:r>
      <w:r w:rsidRPr="00984D16">
        <w:rPr>
          <w:color w:val="000000" w:themeColor="text1"/>
          <w:sz w:val="24"/>
          <w:szCs w:val="24"/>
        </w:rPr>
        <w:br/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 охране труда</w:t>
      </w:r>
    </w:p>
    <w:p w14:paraId="24BCB55E" w14:textId="77777777" w:rsidR="009123D8" w:rsidRPr="00984D16" w:rsidRDefault="000173DF" w:rsidP="00C30ED1">
      <w:pPr>
        <w:widowControl w:val="0"/>
        <w:spacing w:after="0" w:line="240" w:lineRule="auto"/>
        <w:ind w:right="-20"/>
        <w:jc w:val="both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3. Первичные средства пожаротушения.</w:t>
      </w:r>
    </w:p>
    <w:p w14:paraId="768699D5" w14:textId="77777777" w:rsidR="009123D8" w:rsidRPr="00984D16" w:rsidRDefault="000173DF" w:rsidP="00C30ED1">
      <w:pPr>
        <w:widowControl w:val="0"/>
        <w:spacing w:after="0" w:line="240" w:lineRule="auto"/>
        <w:ind w:right="-20" w:firstLine="709"/>
        <w:jc w:val="center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Вариант 5</w:t>
      </w:r>
    </w:p>
    <w:p w14:paraId="24C8738C" w14:textId="77777777" w:rsidR="009123D8" w:rsidRPr="00984D16" w:rsidRDefault="000173DF" w:rsidP="00C30ED1">
      <w:pPr>
        <w:widowControl w:val="0"/>
        <w:spacing w:after="0" w:line="240" w:lineRule="auto"/>
        <w:ind w:right="-20"/>
        <w:jc w:val="both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1. Классификация вредных и опасных факторов на производстве.</w:t>
      </w:r>
    </w:p>
    <w:p w14:paraId="39057C61" w14:textId="77777777" w:rsidR="009123D8" w:rsidRPr="00984D16" w:rsidRDefault="000173DF" w:rsidP="00C30ED1">
      <w:pPr>
        <w:widowControl w:val="0"/>
        <w:spacing w:after="0" w:line="240" w:lineRule="auto"/>
        <w:ind w:right="-20"/>
        <w:jc w:val="both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2. Понятие шума, вибрации, ультразвука. Их вредное воздействие на</w:t>
      </w:r>
      <w:r w:rsidRPr="00984D16">
        <w:rPr>
          <w:color w:val="000000" w:themeColor="text1"/>
          <w:sz w:val="24"/>
          <w:szCs w:val="24"/>
        </w:rPr>
        <w:br/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человека.</w:t>
      </w:r>
    </w:p>
    <w:p w14:paraId="228169C2" w14:textId="77777777" w:rsidR="009123D8" w:rsidRPr="00984D16" w:rsidRDefault="000173DF" w:rsidP="00C30ED1">
      <w:pPr>
        <w:widowControl w:val="0"/>
        <w:spacing w:after="0" w:line="240" w:lineRule="auto"/>
        <w:ind w:right="-20"/>
        <w:jc w:val="both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3. Порядок расследования и учета несчастных случаев на производстве.</w:t>
      </w:r>
    </w:p>
    <w:p w14:paraId="59C30D1E" w14:textId="77777777" w:rsidR="009123D8" w:rsidRPr="00984D16" w:rsidRDefault="000173DF" w:rsidP="00C30ED1">
      <w:pPr>
        <w:widowControl w:val="0"/>
        <w:spacing w:after="0" w:line="240" w:lineRule="auto"/>
        <w:ind w:right="-20" w:firstLine="709"/>
        <w:jc w:val="center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Вариант 6</w:t>
      </w:r>
    </w:p>
    <w:p w14:paraId="2ADB2957" w14:textId="77777777" w:rsidR="009123D8" w:rsidRPr="00984D16" w:rsidRDefault="000173DF" w:rsidP="00C30ED1">
      <w:pPr>
        <w:widowControl w:val="0"/>
        <w:spacing w:after="0" w:line="240" w:lineRule="auto"/>
        <w:ind w:right="-20"/>
        <w:jc w:val="both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1. Организация обучения по охране труда и проверки знаний требований</w:t>
      </w:r>
      <w:r w:rsidRPr="00984D16">
        <w:rPr>
          <w:color w:val="000000" w:themeColor="text1"/>
          <w:sz w:val="24"/>
          <w:szCs w:val="24"/>
        </w:rPr>
        <w:br/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охраны труда работников.</w:t>
      </w:r>
    </w:p>
    <w:p w14:paraId="34CDC898" w14:textId="77777777" w:rsidR="009123D8" w:rsidRPr="00984D16" w:rsidRDefault="000173DF" w:rsidP="00C30ED1">
      <w:pPr>
        <w:widowControl w:val="0"/>
        <w:spacing w:after="0" w:line="240" w:lineRule="auto"/>
        <w:ind w:right="-20"/>
        <w:jc w:val="both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2. Коллективные и индивидуальные средства защиты.</w:t>
      </w:r>
    </w:p>
    <w:p w14:paraId="55954ED4" w14:textId="77777777" w:rsidR="009123D8" w:rsidRPr="00984D16" w:rsidRDefault="000173DF" w:rsidP="00C3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9123D8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причины производственного травматизма и профессиональных</w:t>
      </w:r>
    </w:p>
    <w:p w14:paraId="5BFDEC29" w14:textId="77777777" w:rsidR="009123D8" w:rsidRPr="00984D16" w:rsidRDefault="009123D8" w:rsidP="00C3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заболеваний.</w:t>
      </w:r>
    </w:p>
    <w:p w14:paraId="3759D63C" w14:textId="77777777" w:rsidR="009123D8" w:rsidRPr="00984D16" w:rsidRDefault="000173DF" w:rsidP="00C30ED1">
      <w:pPr>
        <w:widowControl w:val="0"/>
        <w:spacing w:after="0" w:line="240" w:lineRule="auto"/>
        <w:ind w:right="-20" w:firstLine="709"/>
        <w:jc w:val="center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Вариант 7</w:t>
      </w:r>
    </w:p>
    <w:p w14:paraId="0C7C8082" w14:textId="77777777" w:rsidR="009123D8" w:rsidRPr="00984D16" w:rsidRDefault="000173DF" w:rsidP="00C30ED1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9123D8" w:rsidRPr="00984D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Ответственность за нарушение охраны труда.</w:t>
      </w:r>
    </w:p>
    <w:p w14:paraId="1F5AC45C" w14:textId="77777777" w:rsidR="009123D8" w:rsidRPr="00984D16" w:rsidRDefault="000173DF" w:rsidP="00C30ED1">
      <w:pPr>
        <w:widowControl w:val="0"/>
        <w:spacing w:after="0" w:line="240" w:lineRule="auto"/>
        <w:ind w:right="-20"/>
        <w:jc w:val="both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9123D8"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Индивидуальные</w:t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</w:t>
      </w:r>
      <w:r w:rsidR="009123D8"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защиты работ</w:t>
      </w:r>
      <w:r w:rsidR="009123D8"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ников</w:t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2BBBAF" w14:textId="77777777" w:rsidR="009123D8" w:rsidRPr="00984D16" w:rsidRDefault="000173DF" w:rsidP="00C30ED1">
      <w:pPr>
        <w:widowControl w:val="0"/>
        <w:spacing w:after="0" w:line="240" w:lineRule="auto"/>
        <w:ind w:right="-20"/>
        <w:jc w:val="both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3. Права работников в области охраны труда</w:t>
      </w:r>
    </w:p>
    <w:p w14:paraId="40CC269B" w14:textId="77777777" w:rsidR="009123D8" w:rsidRPr="00984D16" w:rsidRDefault="000173DF" w:rsidP="00C30ED1">
      <w:pPr>
        <w:widowControl w:val="0"/>
        <w:spacing w:after="0" w:line="240" w:lineRule="auto"/>
        <w:ind w:right="-20" w:firstLine="709"/>
        <w:jc w:val="center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Вариант 8</w:t>
      </w:r>
    </w:p>
    <w:p w14:paraId="72F1CFDD" w14:textId="77777777" w:rsidR="00CE3628" w:rsidRPr="00984D16" w:rsidRDefault="000173DF" w:rsidP="00C30ED1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1. Обязанности работников в области охраны труда</w:t>
      </w:r>
    </w:p>
    <w:p w14:paraId="41C03D08" w14:textId="77777777" w:rsidR="009123D8" w:rsidRPr="00984D16" w:rsidRDefault="000173DF" w:rsidP="00C30ED1">
      <w:pPr>
        <w:widowControl w:val="0"/>
        <w:spacing w:after="0" w:line="240" w:lineRule="auto"/>
        <w:ind w:right="-20"/>
        <w:jc w:val="both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2. Понятие «Вредный производственный фактор». Классификация</w:t>
      </w:r>
      <w:r w:rsidRPr="00984D16">
        <w:rPr>
          <w:color w:val="000000" w:themeColor="text1"/>
          <w:sz w:val="24"/>
          <w:szCs w:val="24"/>
        </w:rPr>
        <w:br/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вредных факторов</w:t>
      </w:r>
    </w:p>
    <w:p w14:paraId="06F23D8B" w14:textId="77777777" w:rsidR="009123D8" w:rsidRPr="00984D16" w:rsidRDefault="000173DF" w:rsidP="00C30ED1">
      <w:pPr>
        <w:widowControl w:val="0"/>
        <w:spacing w:after="0" w:line="240" w:lineRule="auto"/>
        <w:ind w:right="-20"/>
        <w:jc w:val="both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3. Типы освещения. Показатели освещения. Требования к освещению</w:t>
      </w:r>
      <w:r w:rsidRPr="00984D16">
        <w:rPr>
          <w:color w:val="000000" w:themeColor="text1"/>
          <w:sz w:val="24"/>
          <w:szCs w:val="24"/>
        </w:rPr>
        <w:br/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рабочих мест и производственных помещений.</w:t>
      </w:r>
    </w:p>
    <w:p w14:paraId="162FA49D" w14:textId="77777777" w:rsidR="009123D8" w:rsidRPr="00984D16" w:rsidRDefault="000173DF" w:rsidP="00C30ED1">
      <w:pPr>
        <w:widowControl w:val="0"/>
        <w:spacing w:after="0" w:line="240" w:lineRule="auto"/>
        <w:ind w:right="-20" w:firstLine="709"/>
        <w:jc w:val="center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Вариант 9</w:t>
      </w:r>
    </w:p>
    <w:p w14:paraId="3CCAC778" w14:textId="77777777" w:rsidR="009123D8" w:rsidRPr="00984D16" w:rsidRDefault="000173DF" w:rsidP="00C30ED1">
      <w:pPr>
        <w:widowControl w:val="0"/>
        <w:spacing w:after="0" w:line="240" w:lineRule="auto"/>
        <w:ind w:right="-20"/>
        <w:jc w:val="both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1. Классификация вредных и опасных факторов на производстве.</w:t>
      </w:r>
    </w:p>
    <w:p w14:paraId="4A53156B" w14:textId="77777777" w:rsidR="009123D8" w:rsidRPr="00984D16" w:rsidRDefault="000173DF" w:rsidP="00C30ED1">
      <w:pPr>
        <w:widowControl w:val="0"/>
        <w:spacing w:after="0" w:line="240" w:lineRule="auto"/>
        <w:ind w:right="-20"/>
        <w:jc w:val="both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2. Аттестация рабочих мест по условиям труда</w:t>
      </w:r>
    </w:p>
    <w:p w14:paraId="70698701" w14:textId="77777777" w:rsidR="009123D8" w:rsidRPr="00984D16" w:rsidRDefault="000173DF" w:rsidP="00C30ED1">
      <w:pPr>
        <w:widowControl w:val="0"/>
        <w:spacing w:after="0" w:line="240" w:lineRule="auto"/>
        <w:ind w:right="-20"/>
        <w:jc w:val="both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3. Основные вредные производственные факторы. Их воздействие на</w:t>
      </w:r>
      <w:r w:rsidRPr="00984D16">
        <w:rPr>
          <w:color w:val="000000" w:themeColor="text1"/>
          <w:sz w:val="24"/>
          <w:szCs w:val="24"/>
        </w:rPr>
        <w:br/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организм человека</w:t>
      </w:r>
    </w:p>
    <w:p w14:paraId="1B6D291A" w14:textId="77777777" w:rsidR="009123D8" w:rsidRPr="00984D16" w:rsidRDefault="000173DF" w:rsidP="00C30ED1">
      <w:pPr>
        <w:widowControl w:val="0"/>
        <w:spacing w:after="0" w:line="240" w:lineRule="auto"/>
        <w:ind w:right="-20" w:firstLine="709"/>
        <w:jc w:val="center"/>
        <w:rPr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Вариант 10</w:t>
      </w:r>
    </w:p>
    <w:p w14:paraId="45CE881C" w14:textId="77777777" w:rsidR="00CE3628" w:rsidRPr="00984D16" w:rsidRDefault="000173DF" w:rsidP="00C30ED1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1. Виды ответственности, предусмотренные за нарушение требований</w:t>
      </w:r>
      <w:r w:rsidRPr="00984D16">
        <w:rPr>
          <w:color w:val="000000" w:themeColor="text1"/>
          <w:sz w:val="24"/>
          <w:szCs w:val="24"/>
        </w:rPr>
        <w:br/>
      </w: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трудового права, охраны труда и промышленной безопасности.</w:t>
      </w:r>
    </w:p>
    <w:p w14:paraId="1F4886D2" w14:textId="77777777" w:rsidR="00CE3628" w:rsidRPr="00984D16" w:rsidRDefault="000173DF" w:rsidP="00C30ED1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2. Коллективные и индивидуальные средства защиты.</w:t>
      </w:r>
    </w:p>
    <w:p w14:paraId="3C68E84D" w14:textId="77777777" w:rsidR="00CE3628" w:rsidRPr="00984D16" w:rsidRDefault="000173DF" w:rsidP="00C30ED1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3. Оказание первой помощи пострадавшим на производстве</w:t>
      </w:r>
      <w:r w:rsidR="009123D8"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A4ACCA" w14:textId="77777777" w:rsidR="00CE3628" w:rsidRPr="00984D16" w:rsidRDefault="00CE3628" w:rsidP="00C30ED1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857A8E" w14:textId="109A7C8B" w:rsidR="00D748EE" w:rsidRPr="00984D16" w:rsidRDefault="00CE3628" w:rsidP="00C30ED1">
      <w:pPr>
        <w:pStyle w:val="1"/>
        <w:spacing w:before="0" w:line="240" w:lineRule="auto"/>
        <w:ind w:firstLine="709"/>
        <w:jc w:val="left"/>
        <w:rPr>
          <w:sz w:val="24"/>
          <w:szCs w:val="24"/>
          <w:lang w:eastAsia="ru-RU"/>
        </w:rPr>
      </w:pPr>
      <w:bookmarkStart w:id="11" w:name="_Toc182212563"/>
      <w:r w:rsidRPr="00984D16">
        <w:rPr>
          <w:sz w:val="24"/>
          <w:szCs w:val="24"/>
          <w:lang w:eastAsia="ru-RU"/>
        </w:rPr>
        <w:t xml:space="preserve">2.5 </w:t>
      </w:r>
      <w:r w:rsidR="009123D8" w:rsidRPr="00984D16">
        <w:rPr>
          <w:sz w:val="24"/>
          <w:szCs w:val="24"/>
          <w:lang w:eastAsia="ru-RU"/>
        </w:rPr>
        <w:t>Практическ</w:t>
      </w:r>
      <w:r w:rsidR="00D34303" w:rsidRPr="00984D16">
        <w:rPr>
          <w:sz w:val="24"/>
          <w:szCs w:val="24"/>
          <w:lang w:eastAsia="ru-RU"/>
        </w:rPr>
        <w:t>ое задание</w:t>
      </w:r>
      <w:bookmarkEnd w:id="11"/>
    </w:p>
    <w:p w14:paraId="1ABB63C4" w14:textId="77777777" w:rsidR="00064AE9" w:rsidRPr="00984D16" w:rsidRDefault="002B6CDA" w:rsidP="00C30ED1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12" w:name="_Toc182212331"/>
      <w:bookmarkStart w:id="13" w:name="_Toc182212564"/>
      <w:r w:rsidRPr="00984D1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Задание: </w:t>
      </w:r>
      <w:r w:rsidR="00CE3628" w:rsidRPr="00984D16"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  <w:lang w:eastAsia="ru-RU"/>
        </w:rPr>
        <w:t>Обучающемуся</w:t>
      </w:r>
      <w:r w:rsidR="00064AE9" w:rsidRPr="00984D16"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необходимо составить </w:t>
      </w:r>
      <w:r w:rsidR="00CE3628" w:rsidRPr="00984D16"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  <w:lang w:eastAsia="ru-RU"/>
        </w:rPr>
        <w:t>инструкцию по охране труда для инженера по землеустройству.</w:t>
      </w:r>
      <w:bookmarkEnd w:id="12"/>
      <w:bookmarkEnd w:id="13"/>
    </w:p>
    <w:p w14:paraId="21EF294D" w14:textId="77777777" w:rsidR="00CE3628" w:rsidRPr="00984D16" w:rsidRDefault="002B6CDA" w:rsidP="00C30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ru-RU"/>
        </w:rPr>
        <w:t>Исходные данные:</w:t>
      </w:r>
      <w:r w:rsidRPr="00984D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E3628" w:rsidRPr="00984D1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Должностные обязанности</w:t>
      </w:r>
      <w:r w:rsidR="00CE3628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инженера по землеустройству согласно ЕКС:</w:t>
      </w:r>
    </w:p>
    <w:p w14:paraId="6F10334E" w14:textId="77777777" w:rsidR="00CE3628" w:rsidRPr="00984D16" w:rsidRDefault="00CE3628" w:rsidP="00C30ED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обеспечивает использование земли для производственных и социальных целей при соблюдении требований экологического законодательства; </w:t>
      </w:r>
      <w:r w:rsidR="002B6CDA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8D2A59" w14:textId="77777777" w:rsidR="00CE3628" w:rsidRPr="00984D16" w:rsidRDefault="00CE3628" w:rsidP="00C30ED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согласовывает организационно-территориальные решения с перспективами развития производства и использования земли; </w:t>
      </w:r>
      <w:r w:rsidR="002B6CDA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19E91A4" w14:textId="77777777" w:rsidR="00CE3628" w:rsidRPr="00984D16" w:rsidRDefault="00CE3628" w:rsidP="00C30ED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учитывает природные и экономические условия при составлении и осуществлении проектов землеустройства, рассмотрении и утверждении проектной документации; </w:t>
      </w:r>
      <w:r w:rsidR="002B6CDA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B461D57" w14:textId="77777777" w:rsidR="00CE3628" w:rsidRPr="00984D16" w:rsidRDefault="00CE3628" w:rsidP="00C30ED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организует проведение и контроль проектно-изыскательских работ, связанных с использованием земель; </w:t>
      </w:r>
      <w:r w:rsidR="002B6CDA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E0677F" w14:textId="77777777" w:rsidR="00CE3628" w:rsidRPr="00984D16" w:rsidRDefault="00CE3628" w:rsidP="00C30ED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оформляет землеустроительные и кадастровые материалы и документы; </w:t>
      </w:r>
      <w:r w:rsidR="002B6CDA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AEF6B9F" w14:textId="77777777" w:rsidR="00CE3628" w:rsidRPr="00984D16" w:rsidRDefault="00CE3628" w:rsidP="00C30ED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 сбор, обработку, учёт и хранение землеустроительных и кадастровых материалов на объекты и территории организации; </w:t>
      </w:r>
      <w:r w:rsidR="002B6CDA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E008F99" w14:textId="77777777" w:rsidR="00CE3628" w:rsidRPr="00984D16" w:rsidRDefault="00CE3628" w:rsidP="00C30ED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принимает участие в выборе площадок под новые объекты капитального строительства; </w:t>
      </w:r>
      <w:r w:rsidR="002B6CDA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691BC71" w14:textId="77777777" w:rsidR="00CE3628" w:rsidRPr="00984D16" w:rsidRDefault="00CE3628" w:rsidP="00C30ED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выполняет подготовительные работы, получает в установленном порядке необходимые согласования и разрешения для использования земельного участка под строительство; </w:t>
      </w:r>
      <w:r w:rsidR="002B6CDA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FF72F6A" w14:textId="77777777" w:rsidR="00CE3628" w:rsidRPr="00984D16" w:rsidRDefault="00CE3628" w:rsidP="00C30ED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оформляет документы по отводу земельных участков; </w:t>
      </w:r>
      <w:r w:rsidR="002B6CDA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8E2D2B8" w14:textId="77777777" w:rsidR="00CE3628" w:rsidRPr="00984D16" w:rsidRDefault="00CE3628" w:rsidP="00C30ED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проверяет договоры с проектно-изыскательской организацией на землеустроительные работы, ведёт контроль и приёмку выполненных по договорам работ; </w:t>
      </w:r>
      <w:r w:rsidR="002B6CDA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0BAB52E" w14:textId="77777777" w:rsidR="00CE3628" w:rsidRPr="00984D16" w:rsidRDefault="00CE3628" w:rsidP="00C30ED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проверяет полноту и достоверность землеустроительной и кадастровой документации; </w:t>
      </w:r>
      <w:r w:rsidR="002B6CDA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5C5ABD5" w14:textId="77777777" w:rsidR="00CE3628" w:rsidRPr="00984D16" w:rsidRDefault="00CE3628" w:rsidP="00C30ED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обрабатывает, анализирует и систематизирует данные, полученные в результате землеустроительных работ; </w:t>
      </w:r>
      <w:r w:rsidR="002B6CDA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B5DE99D" w14:textId="77777777" w:rsidR="00CE3628" w:rsidRPr="00984D16" w:rsidRDefault="00CE3628" w:rsidP="00C30ED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 координирование землеустроительных работ; </w:t>
      </w:r>
      <w:r w:rsidR="002B6CDA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6CD800B4" w14:textId="77777777" w:rsidR="00CE3628" w:rsidRPr="00984D16" w:rsidRDefault="00CE3628" w:rsidP="00C30ED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передаёт данные землеустройства и земельного кадастра для решения вопросов по строительству объектов совместно с представителями подрядных и проектных организаций, службами эксплуатации организации и другими заинтересованными организациями; </w:t>
      </w:r>
      <w:r w:rsidR="002B6CDA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59FDCF9" w14:textId="77777777" w:rsidR="00CE3628" w:rsidRPr="00984D16" w:rsidRDefault="00CE3628" w:rsidP="00C30ED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изучает и внедряет в практику современные методы производства землеустроительных и кадастровых работ; </w:t>
      </w:r>
      <w:r w:rsidR="002B6CDA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0ECFF5E" w14:textId="77777777" w:rsidR="00CE3628" w:rsidRPr="00984D16" w:rsidRDefault="00CE3628" w:rsidP="00C30ED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участвует в организации и проведении технической учёбы, оказывает методическую и практическую помощь. </w:t>
      </w:r>
      <w:r w:rsidR="002B6CDA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F0D9ADB" w14:textId="77777777" w:rsidR="00CE3628" w:rsidRPr="00984D16" w:rsidRDefault="00CE3628" w:rsidP="00C30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Требования к квалификации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инженера по землеустройству согласно ЕКС:</w:t>
      </w:r>
    </w:p>
    <w:p w14:paraId="37FA9801" w14:textId="77777777" w:rsidR="00CE3628" w:rsidRPr="00984D16" w:rsidRDefault="00CE3628" w:rsidP="00C30ED1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Инженер по землеустройству I категории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высшее профессиональное (техническое) образование и стаж работы в должности инженера по землеустройству II категории не менее 3 лет. </w:t>
      </w:r>
      <w:hyperlink r:id="rId9" w:tgtFrame="_blank" w:history="1">
        <w:r w:rsidRPr="00984D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</w:t>
        </w:r>
      </w:hyperlink>
    </w:p>
    <w:p w14:paraId="23A62D0A" w14:textId="77777777" w:rsidR="00CE3628" w:rsidRPr="00984D16" w:rsidRDefault="00CE3628" w:rsidP="00C30ED1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Инженер по землеустройству II категории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высшее профессиональное (техническое) образование и стаж работы в должности инженера по землеустройству или на других должностях, замещаемых специалистами с высшим профессиональным (техническим) образованием, не менее 3 лет. </w:t>
      </w:r>
      <w:hyperlink r:id="rId10" w:tgtFrame="_blank" w:history="1">
        <w:r w:rsidRPr="00984D1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</w:t>
        </w:r>
      </w:hyperlink>
    </w:p>
    <w:p w14:paraId="391AA7D5" w14:textId="77777777" w:rsidR="00CE3628" w:rsidRPr="00984D16" w:rsidRDefault="00CE3628" w:rsidP="00C30ED1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Инженер по землеустройству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высшее профессиональное (техническое) образование без предъявления требований к стажу работы либо среднее профессиональное образование и стаж работы в должности техника I категории не менее 3 лет или на других должностях, замещаемых специалистами со средним профессиональным образованием, не менее 5</w:t>
      </w:r>
    </w:p>
    <w:p w14:paraId="4EA56FFE" w14:textId="77777777" w:rsidR="00064AE9" w:rsidRPr="00984D16" w:rsidRDefault="002B6CDA" w:rsidP="00C30ED1">
      <w:pPr>
        <w:keepNext/>
        <w:keepLines/>
        <w:spacing w:after="0" w:line="240" w:lineRule="auto"/>
        <w:ind w:firstLine="709"/>
        <w:outlineLvl w:val="0"/>
        <w:rPr>
          <w:rFonts w:ascii="Times New Roman" w:eastAsia="Lucida Sans Unicode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14" w:name="_Toc182212332"/>
      <w:bookmarkStart w:id="15" w:name="_Toc182212565"/>
      <w:r w:rsidRPr="00984D16">
        <w:rPr>
          <w:rFonts w:ascii="Times New Roman" w:eastAsia="Lucida Sans Unicode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Порядок с</w:t>
      </w:r>
      <w:r w:rsidR="00064AE9" w:rsidRPr="00984D16">
        <w:rPr>
          <w:rFonts w:ascii="Times New Roman" w:eastAsia="Lucida Sans Unicode" w:hAnsi="Times New Roman" w:cs="Times New Roman"/>
          <w:b/>
          <w:bCs/>
          <w:color w:val="000000" w:themeColor="text1"/>
          <w:sz w:val="24"/>
          <w:szCs w:val="24"/>
          <w:lang w:eastAsia="ru-RU"/>
        </w:rPr>
        <w:t>оставление инструкции по охране труда</w:t>
      </w:r>
      <w:r w:rsidRPr="00984D16">
        <w:rPr>
          <w:rFonts w:ascii="Times New Roman" w:eastAsia="Lucida Sans Unicode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bookmarkEnd w:id="14"/>
      <w:bookmarkEnd w:id="15"/>
      <w:r w:rsidR="00064AE9" w:rsidRPr="00984D16">
        <w:rPr>
          <w:rFonts w:ascii="Times New Roman" w:eastAsia="Lucida Sans Unicode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3BC64667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Инструкции по охране труда должны состоять из следующих разделов:</w:t>
      </w:r>
    </w:p>
    <w:p w14:paraId="4087C32C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1. Общие требования охраны труда;</w:t>
      </w:r>
    </w:p>
    <w:p w14:paraId="33573C16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 Требования охраны труда перед началом работы;</w:t>
      </w:r>
    </w:p>
    <w:p w14:paraId="34A8EE50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3. Требования охраны труда во время работы (при нормальных обычных обстоятельствах);</w:t>
      </w:r>
    </w:p>
    <w:p w14:paraId="4FCB3021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4. Требования охраны труда в аварийных ситуациях;</w:t>
      </w:r>
    </w:p>
    <w:p w14:paraId="41023D40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5. Требования охраны труда по окончании работы.</w:t>
      </w:r>
    </w:p>
    <w:p w14:paraId="0DF4A33C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 инструкцию можно включать и другие разделы, дополнительные к вышеизложенным основным разделам. </w:t>
      </w:r>
    </w:p>
    <w:p w14:paraId="7D26E63F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В разделе "Общие требования охраны труда" рекомендуется отражать:</w:t>
      </w:r>
    </w:p>
    <w:p w14:paraId="585BFA98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-условия допуска работника к самостоятельной работе по данной профессии или к данному виду работ;</w:t>
      </w:r>
    </w:p>
    <w:p w14:paraId="5BA96EDC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-краткая характеристика условий труда и их возможного влияния на организм работника;</w:t>
      </w:r>
    </w:p>
    <w:p w14:paraId="0E0EDF5E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-периодичность прохождения обучения и инструктажей по охране труда для работника;</w:t>
      </w:r>
    </w:p>
    <w:p w14:paraId="6B9BCCC6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-требования, предъявляемые к безопасной эксплуатации оборудования;</w:t>
      </w:r>
    </w:p>
    <w:p w14:paraId="530BA78A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-СИЗ;</w:t>
      </w:r>
    </w:p>
    <w:p w14:paraId="01272A49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-требования по обеспечению </w:t>
      </w:r>
      <w:proofErr w:type="spellStart"/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пожаро</w:t>
      </w:r>
      <w:proofErr w:type="spellEnd"/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и взрывобезопасности;</w:t>
      </w:r>
    </w:p>
    <w:p w14:paraId="568DDB21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-указание о необходимости соблюдения правил внутреннего распорядка;</w:t>
      </w:r>
    </w:p>
    <w:p w14:paraId="1B1C6C11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-правила личной гигиены;</w:t>
      </w:r>
    </w:p>
    <w:p w14:paraId="2C6A7668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-порядок уведомления должностных лиц работодателя, ответственность работника за нарушение требований инструкции.</w:t>
      </w:r>
    </w:p>
    <w:p w14:paraId="0B4D5065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В раздел "Требования охраны труда перед началом работы" рекомендуется включать:</w:t>
      </w:r>
    </w:p>
    <w:p w14:paraId="3011F9A6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порядок подготовки рабочего места, средств индивидуальной защиты;</w:t>
      </w:r>
    </w:p>
    <w:p w14:paraId="3CA32FAB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порядок проверки безопасности рабочего места и его готовности к работе;</w:t>
      </w:r>
    </w:p>
    <w:p w14:paraId="5B688F35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порядок проверки наличия и состояния исходных материалов;</w:t>
      </w:r>
    </w:p>
    <w:p w14:paraId="554AC729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порядок проверки средств пожарной безопасности, в том числе средств сигнализации и тушения пожара;</w:t>
      </w:r>
    </w:p>
    <w:p w14:paraId="30C740BE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порядок приема смены в случае непрерывной работы.</w:t>
      </w:r>
    </w:p>
    <w:p w14:paraId="670B927C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В разделе "Требования охраны труда во время работы" рекомендуется предусматривать:</w:t>
      </w:r>
    </w:p>
    <w:p w14:paraId="41FF9A9B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-СИЗ;</w:t>
      </w:r>
    </w:p>
    <w:p w14:paraId="05DAF3F2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-порядок пуска и остановки оборудования;</w:t>
      </w:r>
    </w:p>
    <w:p w14:paraId="3BCD30E7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требования безопасного обращения с исходными материалами;</w:t>
      </w:r>
    </w:p>
    <w:p w14:paraId="49D9EB47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безопасные способы и приемы подъема и перемещения тяжестей;</w:t>
      </w:r>
    </w:p>
    <w:p w14:paraId="4823E912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-способы и приемы безопасного выполнения работ с учетом технологического процесса;</w:t>
      </w:r>
    </w:p>
    <w:p w14:paraId="24B12F0F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-порядок и правила пользования инструментом, приспособлениями;</w:t>
      </w:r>
    </w:p>
    <w:p w14:paraId="3C670BEB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-порядок взаимодействия при групповом выполнении работ;</w:t>
      </w:r>
    </w:p>
    <w:p w14:paraId="58411C6C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-действия, направленные на предотвращение аварийных и травмоопасных ситуаций;</w:t>
      </w:r>
    </w:p>
    <w:p w14:paraId="54EC4435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-указания о безопасном содержании рабочего места;</w:t>
      </w:r>
    </w:p>
    <w:p w14:paraId="07019174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-порядок проведения работ повышенной опасности;</w:t>
      </w:r>
    </w:p>
    <w:p w14:paraId="6235CDB4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-особые требования при выполнении работ на высоте и меры защиты от падающих с высоты предметов;</w:t>
      </w:r>
    </w:p>
    <w:p w14:paraId="452165EE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правила пожарной безопасности при проведении работы.</w:t>
      </w:r>
    </w:p>
    <w:p w14:paraId="2D5038C0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В разделе "Требования охраны труда в аварийных ситуациях" рекомендуется излагать:</w:t>
      </w:r>
    </w:p>
    <w:p w14:paraId="799DD6B1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действия в возможных аварийных ситуациях;</w:t>
      </w:r>
    </w:p>
    <w:p w14:paraId="3742464D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действия по оказанию первой медицинской помощи пострадавшим при травмировании, отравлении и внезапном заболевании;</w:t>
      </w:r>
    </w:p>
    <w:p w14:paraId="048FD783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порядок эвакуации работников из опасных зон;</w:t>
      </w:r>
    </w:p>
    <w:p w14:paraId="1D4B6068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порядок аварийного отключения оборудования;</w:t>
      </w:r>
    </w:p>
    <w:p w14:paraId="6FBE48E0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порядок уведомления руководителей при возникновении аварийной ситуации.</w:t>
      </w:r>
    </w:p>
    <w:p w14:paraId="71FEA412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В разделе "Требования охраны труда по окончании работ" рекомендуется отражать:</w:t>
      </w:r>
    </w:p>
    <w:p w14:paraId="50E9398E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порядок безопасного отключения, остановки, разборки, очистки и смазки оборудования, приспособлений, машин и механизмов, аппаратуры, приборов;</w:t>
      </w:r>
    </w:p>
    <w:p w14:paraId="1E51CF89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порядок складирования готовой продукции;</w:t>
      </w:r>
    </w:p>
    <w:p w14:paraId="4393712B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порядок уборки отходов производства;</w:t>
      </w:r>
    </w:p>
    <w:p w14:paraId="0A695385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требования по наведению порядка на рабочем месте;</w:t>
      </w:r>
    </w:p>
    <w:p w14:paraId="05B5C114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требования по обеспечению пожарной безопасности;</w:t>
      </w:r>
    </w:p>
    <w:p w14:paraId="28BCD2BE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порядок сдачи рабочего места;</w:t>
      </w:r>
    </w:p>
    <w:p w14:paraId="6EED7885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требования соблюдения производственной санитарии, особенно по окончании работ с вредными веществами;</w:t>
      </w:r>
    </w:p>
    <w:p w14:paraId="27357AAF" w14:textId="77777777" w:rsidR="00064AE9" w:rsidRPr="00984D16" w:rsidRDefault="00064AE9" w:rsidP="00C30ED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правила очистки, спецобработки (при необходимости) спецодежды, спецобуви, защитных средств и сдачи их на хранение.</w:t>
      </w:r>
    </w:p>
    <w:p w14:paraId="49B0427F" w14:textId="77777777" w:rsidR="00064AE9" w:rsidRPr="00984D16" w:rsidRDefault="00064AE9" w:rsidP="00C30ED1">
      <w:pPr>
        <w:spacing w:after="0" w:line="240" w:lineRule="auto"/>
        <w:ind w:firstLine="709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14:paraId="09F3E173" w14:textId="77777777" w:rsidR="009123D8" w:rsidRPr="00984D16" w:rsidRDefault="00E6038E" w:rsidP="00C30ED1">
      <w:pPr>
        <w:pStyle w:val="1"/>
        <w:spacing w:before="0" w:line="240" w:lineRule="auto"/>
        <w:ind w:firstLine="709"/>
        <w:jc w:val="left"/>
        <w:rPr>
          <w:rFonts w:eastAsia="Times New Roman"/>
          <w:sz w:val="24"/>
          <w:szCs w:val="24"/>
          <w:lang w:eastAsia="ru-RU"/>
        </w:rPr>
      </w:pPr>
      <w:bookmarkStart w:id="16" w:name="_Toc182212566"/>
      <w:r w:rsidRPr="00984D16">
        <w:rPr>
          <w:rFonts w:eastAsia="Times New Roman"/>
          <w:sz w:val="24"/>
          <w:szCs w:val="24"/>
          <w:lang w:eastAsia="ru-RU"/>
        </w:rPr>
        <w:t>2.6</w:t>
      </w:r>
      <w:r w:rsidR="009123D8" w:rsidRPr="00984D16">
        <w:rPr>
          <w:rFonts w:eastAsia="Times New Roman"/>
          <w:sz w:val="24"/>
          <w:szCs w:val="24"/>
          <w:lang w:eastAsia="ru-RU"/>
        </w:rPr>
        <w:t xml:space="preserve"> Критерии оценки домашней контрольной работы</w:t>
      </w:r>
      <w:bookmarkEnd w:id="16"/>
    </w:p>
    <w:p w14:paraId="6C1CAE0D" w14:textId="77777777" w:rsidR="009123D8" w:rsidRPr="00984D16" w:rsidRDefault="009123D8" w:rsidP="00D34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Контрольная</w:t>
      </w:r>
      <w:r w:rsidR="00E6038E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</w:t>
      </w:r>
      <w:r w:rsidR="00E6038E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признанная</w:t>
      </w:r>
      <w:r w:rsidR="00E6038E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рецензентом</w:t>
      </w:r>
      <w:r w:rsidR="00E6038E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удовлетворительной</w:t>
      </w:r>
      <w:r w:rsidR="00E6038E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оценивается</w:t>
      </w:r>
      <w:r w:rsidR="00E6038E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словом</w:t>
      </w:r>
      <w:r w:rsidR="00E6038E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«зачтено»</w:t>
      </w:r>
      <w:r w:rsidR="00E6038E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</w:t>
      </w:r>
      <w:r w:rsidR="00E6038E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</w:t>
      </w:r>
      <w:r w:rsidR="00E6038E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</w:t>
      </w:r>
      <w:r w:rsidR="00E6038E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признана</w:t>
      </w:r>
      <w:r w:rsidR="00E6038E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неудовлетворительной в следующих случаях:</w:t>
      </w:r>
    </w:p>
    <w:p w14:paraId="234E082F" w14:textId="77777777" w:rsidR="009123D8" w:rsidRPr="00984D16" w:rsidRDefault="00E6038E" w:rsidP="00D34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• </w:t>
      </w:r>
      <w:r w:rsidR="009123D8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123D8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будет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123D8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установлено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9123D8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123D8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контрольная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123D8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123D8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выполнялась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123D8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несамостоятельно (даже, если все сделано верно);</w:t>
      </w:r>
    </w:p>
    <w:p w14:paraId="039CB670" w14:textId="77777777" w:rsidR="009123D8" w:rsidRPr="00984D16" w:rsidRDefault="00E6038E" w:rsidP="00D34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</w:t>
      </w:r>
      <w:r w:rsidR="009123D8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выполнена небрежно, неразборчивым почерком, а также не по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123D8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заданному варианту;</w:t>
      </w:r>
    </w:p>
    <w:p w14:paraId="2E0FA57B" w14:textId="77777777" w:rsidR="009123D8" w:rsidRPr="00984D16" w:rsidRDefault="00E6038E" w:rsidP="00D34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</w:t>
      </w:r>
      <w:r w:rsidR="009123D8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студент обнаруживает незнание большей части предложенных 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вопросов</w:t>
      </w:r>
      <w:r w:rsidR="009123D8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содержание темы контрольной работы не раскрыто;</w:t>
      </w:r>
    </w:p>
    <w:p w14:paraId="294C1B67" w14:textId="77777777" w:rsidR="009123D8" w:rsidRPr="00984D16" w:rsidRDefault="00E6038E" w:rsidP="00D34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</w:t>
      </w:r>
      <w:r w:rsidR="009123D8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оформление работы не соответствует установленным требованиям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9123D8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9123D8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выполненная на недостаточном уровне, возвращается студенту с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123D8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подробной рецензией для дальнейшей работы над учебным материалом.</w:t>
      </w:r>
    </w:p>
    <w:p w14:paraId="67C40F57" w14:textId="77777777" w:rsidR="00E6038E" w:rsidRPr="00984D16" w:rsidRDefault="00E6038E" w:rsidP="00C3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4D69A9" w14:textId="77777777" w:rsidR="00C30ED1" w:rsidRDefault="00C30ED1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7" w:name="_Toc182212567"/>
      <w:r>
        <w:rPr>
          <w:rFonts w:eastAsia="Times New Roman" w:cs="Times New Roman"/>
          <w:szCs w:val="28"/>
          <w:lang w:eastAsia="ru-RU"/>
        </w:rPr>
        <w:br w:type="page"/>
      </w:r>
    </w:p>
    <w:p w14:paraId="678D5D09" w14:textId="58476729" w:rsidR="009123D8" w:rsidRPr="000C46D6" w:rsidRDefault="00E6038E" w:rsidP="00C30ED1">
      <w:pPr>
        <w:pStyle w:val="2"/>
        <w:spacing w:before="0" w:line="240" w:lineRule="auto"/>
        <w:rPr>
          <w:rFonts w:eastAsia="Times New Roman" w:cs="Times New Roman"/>
          <w:b w:val="0"/>
          <w:szCs w:val="28"/>
          <w:lang w:eastAsia="ru-RU"/>
        </w:rPr>
      </w:pPr>
      <w:r w:rsidRPr="000C46D6">
        <w:rPr>
          <w:rFonts w:eastAsia="Times New Roman" w:cs="Times New Roman"/>
          <w:szCs w:val="28"/>
          <w:lang w:eastAsia="ru-RU"/>
        </w:rPr>
        <w:lastRenderedPageBreak/>
        <w:t>3</w:t>
      </w:r>
      <w:r w:rsidRPr="000C46D6">
        <w:rPr>
          <w:rStyle w:val="20"/>
        </w:rPr>
        <w:t>.</w:t>
      </w:r>
      <w:r w:rsidRPr="000C46D6">
        <w:rPr>
          <w:rStyle w:val="20"/>
          <w:b/>
        </w:rPr>
        <w:t xml:space="preserve"> ПЕРЕЧЕНЬ РЕКОМЕНДУЕМЫХ УЧЕБНЫХ ИЗДАНИЙ, ИНТЕРНЕТ-РЕСУРСОВ, ДОПОЛНИТЕЛЬНОЙ ЛИТЕРАТУРЫ</w:t>
      </w:r>
      <w:bookmarkEnd w:id="17"/>
    </w:p>
    <w:p w14:paraId="353719B5" w14:textId="77777777" w:rsidR="00E6038E" w:rsidRPr="00984D16" w:rsidRDefault="00E6038E" w:rsidP="00C3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DE1FCC3" w14:textId="77777777" w:rsidR="009123D8" w:rsidRPr="00984D16" w:rsidRDefault="004E04B7" w:rsidP="00C30ED1">
      <w:pPr>
        <w:pStyle w:val="1"/>
        <w:spacing w:before="0" w:line="240" w:lineRule="auto"/>
        <w:ind w:firstLine="709"/>
        <w:jc w:val="left"/>
        <w:rPr>
          <w:rFonts w:eastAsia="Times New Roman"/>
          <w:sz w:val="24"/>
          <w:szCs w:val="24"/>
          <w:lang w:eastAsia="ru-RU"/>
        </w:rPr>
      </w:pPr>
      <w:bookmarkStart w:id="18" w:name="_Toc182212568"/>
      <w:r w:rsidRPr="00984D16">
        <w:rPr>
          <w:rFonts w:eastAsia="Times New Roman"/>
          <w:sz w:val="24"/>
          <w:szCs w:val="24"/>
          <w:lang w:eastAsia="ru-RU"/>
        </w:rPr>
        <w:t xml:space="preserve">3.1 </w:t>
      </w:r>
      <w:r w:rsidR="009123D8" w:rsidRPr="00984D16">
        <w:rPr>
          <w:rFonts w:eastAsia="Times New Roman"/>
          <w:sz w:val="24"/>
          <w:szCs w:val="24"/>
          <w:lang w:eastAsia="ru-RU"/>
        </w:rPr>
        <w:t>Нормативные правовые акты</w:t>
      </w:r>
      <w:bookmarkEnd w:id="18"/>
    </w:p>
    <w:p w14:paraId="01AA8DAD" w14:textId="77777777" w:rsidR="009123D8" w:rsidRPr="00984D16" w:rsidRDefault="009123D8" w:rsidP="00C3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E6038E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Гражданский кодекс РФ</w:t>
      </w:r>
    </w:p>
    <w:p w14:paraId="0709C83E" w14:textId="77777777" w:rsidR="009123D8" w:rsidRPr="00984D16" w:rsidRDefault="009123D8" w:rsidP="00C3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6038E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1" w:history="1">
        <w:r w:rsidR="000C46D6" w:rsidRPr="00984D16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 Конституция Российской Федерации;</w:t>
        </w:r>
      </w:hyperlink>
      <w:r w:rsidR="000C46D6"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hyperlink r:id="rId12" w:history="1">
        <w:r w:rsidR="000C46D6" w:rsidRPr="00984D16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3. Трудовой кодекс Российской Федерации от 30.12.2001 № 197-ФЗ;</w:t>
        </w:r>
      </w:hyperlink>
      <w:r w:rsidR="000C46D6"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hyperlink r:id="rId13" w:history="1">
        <w:r w:rsidR="000C46D6" w:rsidRPr="00984D16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4. Федеральный закон от 28.12.2013 № 426-ФЗ «О специальной оценке условий труда»;</w:t>
        </w:r>
      </w:hyperlink>
      <w:r w:rsidR="000C46D6"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C46D6"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hyperlink r:id="rId14" w:history="1">
        <w:r w:rsidR="000C46D6" w:rsidRPr="00984D16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5. Постановление Правительства Российской Федерации от 24.12.2021 № 2464 «О порядке обучения по охране труда и проверки знания требований охраны труда» (вместе с «Правилами обучения по охране труда и проверки знания требований охраны труда»);</w:t>
        </w:r>
      </w:hyperlink>
      <w:r w:rsidR="000C46D6"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hyperlink r:id="rId15" w:history="1">
        <w:r w:rsidR="000C46D6" w:rsidRPr="00984D16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6. Приказ Минздравсоцразвития России от 24.02.2005 № 160 «Об определении степени тяжести повреждения здоровья при несчастных случаях на производстве»;</w:t>
        </w:r>
      </w:hyperlink>
      <w:r w:rsidR="000C46D6" w:rsidRPr="00984D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hyperlink r:id="rId16" w:history="1">
        <w:r w:rsidR="000C46D6" w:rsidRPr="00984D16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7. </w:t>
        </w:r>
      </w:hyperlink>
      <w:hyperlink r:id="rId17" w:history="1">
        <w:r w:rsidR="000C46D6" w:rsidRPr="00984D16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Приказ Минздравсоцразвития России от 04.05.2012 № 477н «Об утверждении Перечня состояний, при которых оказывается первая помощь, и перечня мероприятий по оказанию первой помощи»;</w:t>
        </w:r>
      </w:hyperlink>
    </w:p>
    <w:p w14:paraId="1D53B451" w14:textId="77777777" w:rsidR="004E04B7" w:rsidRPr="00984D16" w:rsidRDefault="004E04B7" w:rsidP="00C30ED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F393DF7" w14:textId="77777777" w:rsidR="009123D8" w:rsidRPr="00984D16" w:rsidRDefault="004E04B7" w:rsidP="00C30ED1">
      <w:pPr>
        <w:pStyle w:val="1"/>
        <w:spacing w:before="0" w:line="240" w:lineRule="auto"/>
        <w:ind w:firstLine="709"/>
        <w:jc w:val="left"/>
        <w:rPr>
          <w:rFonts w:eastAsia="Times New Roman"/>
          <w:sz w:val="24"/>
          <w:szCs w:val="24"/>
          <w:lang w:eastAsia="ru-RU"/>
        </w:rPr>
      </w:pPr>
      <w:bookmarkStart w:id="19" w:name="_Toc182212569"/>
      <w:r w:rsidRPr="00984D16">
        <w:rPr>
          <w:rFonts w:eastAsia="Times New Roman"/>
          <w:sz w:val="24"/>
          <w:szCs w:val="24"/>
          <w:lang w:eastAsia="ru-RU"/>
        </w:rPr>
        <w:t xml:space="preserve">3.2 </w:t>
      </w:r>
      <w:r w:rsidR="009123D8" w:rsidRPr="00984D16">
        <w:rPr>
          <w:rFonts w:eastAsia="Times New Roman"/>
          <w:sz w:val="24"/>
          <w:szCs w:val="24"/>
          <w:lang w:eastAsia="ru-RU"/>
        </w:rPr>
        <w:t>Учебники и учебные пособия</w:t>
      </w:r>
      <w:bookmarkEnd w:id="19"/>
    </w:p>
    <w:p w14:paraId="420B0050" w14:textId="77777777" w:rsidR="004E04B7" w:rsidRPr="00984D16" w:rsidRDefault="004E04B7" w:rsidP="00C30ED1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984D1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яков,</w:t>
      </w:r>
      <w:r w:rsidRPr="00984D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 w:rsidRPr="00984D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984D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84D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984D1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нед</w:t>
      </w:r>
      <w:r w:rsidRPr="00984D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84D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84D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84D1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84D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рана</w:t>
      </w:r>
      <w:r w:rsidRPr="00984D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984D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84D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984D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84D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84D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84D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 w:rsidRPr="00984D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984D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84D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84D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84D1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84D1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84D1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84D1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84D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 w:rsidRPr="00984D1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И. Беляков. – </w:t>
      </w:r>
      <w:r w:rsidRPr="00984D1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Москва: И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дательство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Юра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proofErr w:type="spellEnd"/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, 2020.</w:t>
      </w:r>
      <w:r w:rsidRPr="00984D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359 с. (</w:t>
      </w:r>
      <w:r w:rsidRPr="00984D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обра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84D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 </w:t>
      </w:r>
      <w:r w:rsidRPr="00984D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 w:rsidRPr="00984D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984D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978</w:t>
      </w:r>
      <w:r w:rsidRPr="00984D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984D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  <w:r w:rsidRPr="00984D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-04907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 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 w:rsidRPr="00984D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 w:rsidRPr="00984D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L</w:t>
      </w:r>
      <w:proofErr w:type="gramEnd"/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8" w:history="1">
        <w:r w:rsidRPr="00984D16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</w:t>
        </w:r>
        <w:r w:rsidRPr="00984D16">
          <w:rPr>
            <w:rStyle w:val="a3"/>
            <w:rFonts w:ascii="Times New Roman" w:eastAsia="Times New Roman" w:hAnsi="Times New Roman" w:cs="Times New Roman"/>
            <w:color w:val="000000" w:themeColor="text1"/>
            <w:spacing w:val="1"/>
            <w:sz w:val="24"/>
            <w:szCs w:val="24"/>
          </w:rPr>
          <w:t>/</w:t>
        </w:r>
        <w:r w:rsidRPr="00984D16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/urait.ru/bcode/</w:t>
        </w:r>
        <w:r w:rsidRPr="00984D16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com</w:t>
        </w:r>
      </w:hyperlink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3B17DB83" w14:textId="77777777" w:rsidR="004E04B7" w:rsidRPr="00984D16" w:rsidRDefault="004E04B7" w:rsidP="00C30ED1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984D1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яков,</w:t>
      </w:r>
      <w:r w:rsidRPr="00984D1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И. О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4D1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84D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84D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4D1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84D16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4D1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4D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Pr="00984D16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чебни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84D1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84D16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984D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84D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984D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84D1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84D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84D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84D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984D1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И. Б</w:t>
      </w:r>
      <w:r w:rsidRPr="00984D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ов. —</w:t>
      </w:r>
      <w:r w:rsidRPr="00984D1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3-е</w:t>
      </w:r>
      <w:r w:rsidRPr="00984D16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84D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д.,</w:t>
      </w:r>
      <w:r w:rsidRPr="00984D1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84D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984D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84D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spellEnd"/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 w:rsidRPr="00984D1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84D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84D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 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</w:t>
      </w:r>
      <w:proofErr w:type="gramEnd"/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984D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Издател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984D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Юра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84D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proofErr w:type="spellEnd"/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84D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2020.</w:t>
      </w:r>
      <w:r w:rsidRPr="00984D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– 404 с.</w:t>
      </w:r>
      <w:r w:rsidRPr="00984D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– (Профе</w:t>
      </w:r>
      <w:r w:rsidRPr="00984D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984D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984D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84D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84D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84D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984D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 w:rsidRPr="00984D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984D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978</w:t>
      </w:r>
      <w:r w:rsidRPr="00984D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984D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  <w:r w:rsidRPr="00984D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-00376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– 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 w:rsidRPr="00984D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L: </w:t>
      </w:r>
      <w:hyperlink r:id="rId19" w:history="1">
        <w:r w:rsidRPr="00984D16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</w:t>
        </w:r>
        <w:r w:rsidRPr="00984D16">
          <w:rPr>
            <w:rStyle w:val="a3"/>
            <w:rFonts w:ascii="Times New Roman" w:eastAsia="Times New Roman" w:hAnsi="Times New Roman" w:cs="Times New Roman"/>
            <w:color w:val="000000" w:themeColor="text1"/>
            <w:spacing w:val="1"/>
            <w:sz w:val="24"/>
            <w:szCs w:val="24"/>
          </w:rPr>
          <w:t>:</w:t>
        </w:r>
        <w:r w:rsidRPr="00984D16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/</w:t>
        </w:r>
        <w:r w:rsidRPr="00984D16">
          <w:rPr>
            <w:rStyle w:val="a3"/>
            <w:rFonts w:ascii="Times New Roman" w:eastAsia="Times New Roman" w:hAnsi="Times New Roman" w:cs="Times New Roman"/>
            <w:color w:val="000000" w:themeColor="text1"/>
            <w:spacing w:val="1"/>
            <w:sz w:val="24"/>
            <w:szCs w:val="24"/>
          </w:rPr>
          <w:t>/</w:t>
        </w:r>
        <w:r w:rsidRPr="00984D16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urait.ru/bcod</w:t>
        </w:r>
        <w:r w:rsidRPr="00984D16">
          <w:rPr>
            <w:rStyle w:val="a3"/>
            <w:rFonts w:ascii="Times New Roman" w:eastAsia="Times New Roman" w:hAnsi="Times New Roman" w:cs="Times New Roman"/>
            <w:color w:val="000000" w:themeColor="text1"/>
            <w:spacing w:val="-1"/>
            <w:sz w:val="24"/>
            <w:szCs w:val="24"/>
          </w:rPr>
          <w:t>e</w:t>
        </w:r>
        <w:r w:rsidRPr="00984D16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/</w:t>
        </w:r>
        <w:r w:rsidRPr="00984D16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com</w:t>
        </w:r>
      </w:hyperlink>
    </w:p>
    <w:p w14:paraId="1D4CF5AD" w14:textId="77777777" w:rsidR="004E04B7" w:rsidRPr="00984D16" w:rsidRDefault="004E04B7" w:rsidP="00C30ED1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3. К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 w:rsidRPr="00984D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984D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84D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Н. О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4D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84D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84D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да:</w:t>
      </w:r>
      <w:r w:rsidRPr="00984D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84D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84D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984D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 w:rsidRPr="00984D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84D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84D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/ Н. Н. К</w:t>
      </w:r>
      <w:r w:rsidRPr="00984D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84D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84D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осква: И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984D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proofErr w:type="spellStart"/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Юрай</w:t>
      </w:r>
      <w:r w:rsidRPr="00984D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proofErr w:type="spellEnd"/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, 2020.</w:t>
      </w:r>
      <w:r w:rsidRPr="00984D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– 380с. – (</w:t>
      </w:r>
      <w:r w:rsidRPr="00984D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 w:rsidRPr="00984D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84D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984D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     </w:t>
      </w:r>
      <w:r w:rsidRPr="00984D16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984D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  <w:r w:rsidRPr="00984D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84D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BN 978-5-534</w:t>
      </w:r>
      <w:r w:rsidRPr="00984D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02527-9. –  </w:t>
      </w:r>
      <w:r w:rsidRPr="00984D16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>RL:</w:t>
      </w:r>
      <w:r w:rsidR="000C46D6" w:rsidRPr="00984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0" w:history="1">
        <w:r w:rsidRPr="00984D16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</w:t>
        </w:r>
        <w:r w:rsidRPr="00984D16">
          <w:rPr>
            <w:rStyle w:val="a3"/>
            <w:rFonts w:ascii="Times New Roman" w:eastAsia="Times New Roman" w:hAnsi="Times New Roman" w:cs="Times New Roman"/>
            <w:color w:val="000000" w:themeColor="text1"/>
            <w:spacing w:val="1"/>
            <w:sz w:val="24"/>
            <w:szCs w:val="24"/>
          </w:rPr>
          <w:t>/</w:t>
        </w:r>
        <w:r w:rsidRPr="00984D16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/urait.ru/bcode/</w:t>
        </w:r>
        <w:r w:rsidRPr="00984D16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com</w:t>
        </w:r>
      </w:hyperlink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2C79B375" w14:textId="77777777" w:rsidR="004E04B7" w:rsidRPr="00984D16" w:rsidRDefault="004E04B7" w:rsidP="00C30ED1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119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4"/>
          <w:szCs w:val="24"/>
        </w:rPr>
        <w:t>Р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4"/>
          <w:szCs w:val="24"/>
        </w:rPr>
        <w:t>н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О.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</w:rPr>
        <w:t>М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х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Pr="00984D16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</w:rPr>
        <w:t>н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84D16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</w:rPr>
        <w:t>т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р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у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: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84D1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у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чеб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для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среднего профессио</w:t>
      </w:r>
      <w:r w:rsidRPr="00984D16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</w:rPr>
        <w:t>н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984D16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</w:rPr>
        <w:t>ль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4"/>
          <w:szCs w:val="24"/>
        </w:rPr>
        <w:t>н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984D16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</w:rPr>
        <w:t>г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образова</w:t>
      </w:r>
      <w:r w:rsidRPr="00984D16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</w:rPr>
        <w:t>н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4"/>
          <w:szCs w:val="24"/>
        </w:rPr>
        <w:t>и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113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О.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</w:rPr>
        <w:t>М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84D16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</w:rPr>
        <w:t>Р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о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4"/>
          <w:szCs w:val="24"/>
        </w:rPr>
        <w:t>и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984D16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</w:rPr>
        <w:t>н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ова,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112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</w:rPr>
        <w:t>Д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А. Семенов. – </w:t>
      </w:r>
      <w:r w:rsidRPr="00984D16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</w:rPr>
        <w:t>М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осква: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113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984D16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</w:rPr>
        <w:t>з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r w:rsidRPr="00984D16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</w:rPr>
        <w:t>т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е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4"/>
          <w:szCs w:val="24"/>
        </w:rPr>
        <w:t>ь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984D16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</w:rPr>
        <w:t>т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112"/>
          <w:sz w:val="24"/>
          <w:szCs w:val="24"/>
        </w:rPr>
        <w:t xml:space="preserve"> </w:t>
      </w:r>
      <w:proofErr w:type="spellStart"/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Юра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4"/>
          <w:szCs w:val="24"/>
        </w:rPr>
        <w:t>й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proofErr w:type="spellEnd"/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2020. – 113 с. – 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72"/>
          <w:sz w:val="24"/>
          <w:szCs w:val="24"/>
        </w:rPr>
        <w:t>(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р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офессиональ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ое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71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4"/>
          <w:szCs w:val="24"/>
        </w:rPr>
        <w:t>з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е).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I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3"/>
          <w:w w:val="99"/>
          <w:sz w:val="24"/>
          <w:szCs w:val="24"/>
        </w:rPr>
        <w:t>S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B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 97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8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5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-534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-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09562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4"/>
          <w:szCs w:val="24"/>
        </w:rPr>
        <w:t>-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71"/>
          <w:sz w:val="24"/>
          <w:szCs w:val="24"/>
        </w:rPr>
        <w:t xml:space="preserve"> 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U</w:t>
      </w:r>
      <w:r w:rsidRPr="00984D1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R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L: </w:t>
      </w:r>
      <w:hyperlink r:id="rId21" w:history="1">
        <w:r w:rsidRPr="00984D16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</w:t>
        </w:r>
        <w:r w:rsidRPr="00984D16">
          <w:rPr>
            <w:rStyle w:val="a3"/>
            <w:rFonts w:ascii="Times New Roman" w:eastAsia="Times New Roman" w:hAnsi="Times New Roman" w:cs="Times New Roman"/>
            <w:color w:val="000000" w:themeColor="text1"/>
            <w:spacing w:val="1"/>
            <w:sz w:val="24"/>
            <w:szCs w:val="24"/>
          </w:rPr>
          <w:t>/</w:t>
        </w:r>
        <w:r w:rsidRPr="00984D16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/urait.ru/bcode/</w:t>
        </w:r>
        <w:r w:rsidRPr="00984D16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com</w:t>
        </w:r>
      </w:hyperlink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47EB9795" w14:textId="77777777" w:rsidR="009123D8" w:rsidRPr="00984D16" w:rsidRDefault="004E04B7" w:rsidP="00C30ED1">
      <w:pPr>
        <w:pStyle w:val="1"/>
        <w:spacing w:before="0" w:line="240" w:lineRule="auto"/>
        <w:ind w:firstLine="709"/>
        <w:jc w:val="left"/>
        <w:rPr>
          <w:rFonts w:eastAsia="Times New Roman"/>
          <w:sz w:val="24"/>
          <w:szCs w:val="24"/>
          <w:lang w:eastAsia="ru-RU"/>
        </w:rPr>
      </w:pPr>
      <w:bookmarkStart w:id="20" w:name="_Toc182212570"/>
      <w:r w:rsidRPr="00984D16">
        <w:rPr>
          <w:rFonts w:eastAsia="Times New Roman"/>
          <w:sz w:val="24"/>
          <w:szCs w:val="24"/>
          <w:lang w:eastAsia="ru-RU"/>
        </w:rPr>
        <w:t xml:space="preserve">3.3 </w:t>
      </w:r>
      <w:r w:rsidR="009123D8" w:rsidRPr="00984D16">
        <w:rPr>
          <w:rFonts w:eastAsia="Times New Roman"/>
          <w:sz w:val="24"/>
          <w:szCs w:val="24"/>
          <w:lang w:eastAsia="ru-RU"/>
        </w:rPr>
        <w:t>Интернет-ресурсы:</w:t>
      </w:r>
      <w:bookmarkEnd w:id="20"/>
    </w:p>
    <w:p w14:paraId="34230B4B" w14:textId="77777777" w:rsidR="009123D8" w:rsidRPr="00984D16" w:rsidRDefault="009123D8" w:rsidP="00C3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4E04B7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04B7" w:rsidRPr="00984D16">
        <w:rPr>
          <w:rStyle w:val="fontstyle21"/>
          <w:rFonts w:ascii="Times New Roman" w:hAnsi="Times New Roman" w:cs="Times New Roman"/>
          <w:sz w:val="24"/>
          <w:szCs w:val="24"/>
        </w:rPr>
        <w:t xml:space="preserve">КонсультантПлюс: сайт: </w:t>
      </w:r>
      <w:proofErr w:type="spellStart"/>
      <w:r w:rsidR="004E04B7" w:rsidRPr="00984D16">
        <w:rPr>
          <w:rStyle w:val="fontstyle21"/>
          <w:rFonts w:ascii="Times New Roman" w:hAnsi="Times New Roman" w:cs="Times New Roman"/>
          <w:sz w:val="24"/>
          <w:szCs w:val="24"/>
        </w:rPr>
        <w:t>некоммерч</w:t>
      </w:r>
      <w:proofErr w:type="spellEnd"/>
      <w:r w:rsidR="004E04B7" w:rsidRPr="00984D16">
        <w:rPr>
          <w:rStyle w:val="fontstyle21"/>
          <w:rFonts w:ascii="Times New Roman" w:hAnsi="Times New Roman" w:cs="Times New Roman"/>
          <w:sz w:val="24"/>
          <w:szCs w:val="24"/>
        </w:rPr>
        <w:t xml:space="preserve">. интернет-версия. - URL: https://www.consultant.ru </w:t>
      </w: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http//consultant.ru</w:t>
      </w:r>
    </w:p>
    <w:p w14:paraId="23516F60" w14:textId="4CBE047A" w:rsidR="00C30ED1" w:rsidRPr="00984D16" w:rsidRDefault="004E04B7" w:rsidP="00C3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Информационно – правовое обеспечение Гарант: сайт: </w:t>
      </w:r>
      <w:proofErr w:type="spellStart"/>
      <w:r w:rsidRPr="00984D16">
        <w:rPr>
          <w:rStyle w:val="fontstyle21"/>
          <w:rFonts w:ascii="Times New Roman" w:hAnsi="Times New Roman" w:cs="Times New Roman"/>
          <w:sz w:val="24"/>
          <w:szCs w:val="24"/>
        </w:rPr>
        <w:t>некоммерч</w:t>
      </w:r>
      <w:proofErr w:type="spellEnd"/>
      <w:r w:rsidRPr="00984D16">
        <w:rPr>
          <w:rStyle w:val="fontstyle21"/>
          <w:rFonts w:ascii="Times New Roman" w:hAnsi="Times New Roman" w:cs="Times New Roman"/>
          <w:sz w:val="24"/>
          <w:szCs w:val="24"/>
        </w:rPr>
        <w:t xml:space="preserve">. интернет-версия. - URL: </w:t>
      </w:r>
      <w:r w:rsidR="009123D8" w:rsidRPr="00984D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http//www.garant.ru</w:t>
      </w:r>
    </w:p>
    <w:sectPr w:rsidR="00C30ED1" w:rsidRPr="00984D16" w:rsidSect="00C30ED1">
      <w:footerReference w:type="default" r:id="rId22"/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151B4" w14:textId="77777777" w:rsidR="00B57A7E" w:rsidRDefault="00B57A7E" w:rsidP="000C46D6">
      <w:pPr>
        <w:spacing w:after="0" w:line="240" w:lineRule="auto"/>
      </w:pPr>
      <w:r>
        <w:separator/>
      </w:r>
    </w:p>
  </w:endnote>
  <w:endnote w:type="continuationSeparator" w:id="0">
    <w:p w14:paraId="0F6EEF34" w14:textId="77777777" w:rsidR="00B57A7E" w:rsidRDefault="00B57A7E" w:rsidP="000C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3246650"/>
      <w:docPartObj>
        <w:docPartGallery w:val="Page Numbers (Bottom of Page)"/>
        <w:docPartUnique/>
      </w:docPartObj>
    </w:sdtPr>
    <w:sdtContent>
      <w:p w14:paraId="3D6E58ED" w14:textId="77777777" w:rsidR="000C46D6" w:rsidRDefault="000C46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AEF">
          <w:rPr>
            <w:noProof/>
          </w:rPr>
          <w:t>17</w:t>
        </w:r>
        <w:r>
          <w:fldChar w:fldCharType="end"/>
        </w:r>
      </w:p>
    </w:sdtContent>
  </w:sdt>
  <w:p w14:paraId="4D564C58" w14:textId="77777777" w:rsidR="000C46D6" w:rsidRDefault="000C46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F1415" w14:textId="77777777" w:rsidR="00B57A7E" w:rsidRDefault="00B57A7E" w:rsidP="000C46D6">
      <w:pPr>
        <w:spacing w:after="0" w:line="240" w:lineRule="auto"/>
      </w:pPr>
      <w:r>
        <w:separator/>
      </w:r>
    </w:p>
  </w:footnote>
  <w:footnote w:type="continuationSeparator" w:id="0">
    <w:p w14:paraId="41759E76" w14:textId="77777777" w:rsidR="00B57A7E" w:rsidRDefault="00B57A7E" w:rsidP="000C4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07A78"/>
    <w:multiLevelType w:val="multilevel"/>
    <w:tmpl w:val="2C54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7A6C54"/>
    <w:multiLevelType w:val="multilevel"/>
    <w:tmpl w:val="5678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6394154">
    <w:abstractNumId w:val="1"/>
  </w:num>
  <w:num w:numId="2" w16cid:durableId="150027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762"/>
    <w:rsid w:val="000173DF"/>
    <w:rsid w:val="00064AE9"/>
    <w:rsid w:val="000C46D6"/>
    <w:rsid w:val="000D7351"/>
    <w:rsid w:val="001A5BCE"/>
    <w:rsid w:val="0023166C"/>
    <w:rsid w:val="00285C52"/>
    <w:rsid w:val="002A51AE"/>
    <w:rsid w:val="002B6CDA"/>
    <w:rsid w:val="003E12CB"/>
    <w:rsid w:val="00415F47"/>
    <w:rsid w:val="004E04B7"/>
    <w:rsid w:val="007B0A32"/>
    <w:rsid w:val="0085358A"/>
    <w:rsid w:val="008A7AEF"/>
    <w:rsid w:val="008D3C1D"/>
    <w:rsid w:val="009123D8"/>
    <w:rsid w:val="00984D16"/>
    <w:rsid w:val="00B57A7E"/>
    <w:rsid w:val="00C30ED1"/>
    <w:rsid w:val="00CE3628"/>
    <w:rsid w:val="00CF23AC"/>
    <w:rsid w:val="00D033C7"/>
    <w:rsid w:val="00D34303"/>
    <w:rsid w:val="00D748EE"/>
    <w:rsid w:val="00E6038E"/>
    <w:rsid w:val="00F06426"/>
    <w:rsid w:val="00F14762"/>
    <w:rsid w:val="00F5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6F7B"/>
  <w15:chartTrackingRefBased/>
  <w15:docId w15:val="{8296DCA6-D52C-4E33-84E1-64555CA5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04B7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46D6"/>
    <w:pPr>
      <w:keepNext/>
      <w:keepLines/>
      <w:spacing w:before="40" w:after="0"/>
      <w:ind w:left="708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D3C1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uiPriority w:val="99"/>
    <w:rsid w:val="004E04B7"/>
    <w:rPr>
      <w:rFonts w:cs="Batang"/>
      <w:color w:val="0000FF"/>
      <w:u w:val="single"/>
    </w:rPr>
  </w:style>
  <w:style w:type="character" w:customStyle="1" w:styleId="fontstyle21">
    <w:name w:val="fontstyle21"/>
    <w:basedOn w:val="a0"/>
    <w:rsid w:val="004E04B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E04B7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0C46D6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a4">
    <w:name w:val="TOC Heading"/>
    <w:basedOn w:val="1"/>
    <w:next w:val="a"/>
    <w:uiPriority w:val="39"/>
    <w:unhideWhenUsed/>
    <w:qFormat/>
    <w:rsid w:val="000C46D6"/>
    <w:p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C46D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C46D6"/>
    <w:pPr>
      <w:spacing w:after="100"/>
      <w:ind w:left="220"/>
    </w:pPr>
  </w:style>
  <w:style w:type="paragraph" w:styleId="a5">
    <w:name w:val="header"/>
    <w:basedOn w:val="a"/>
    <w:link w:val="a6"/>
    <w:uiPriority w:val="99"/>
    <w:unhideWhenUsed/>
    <w:rsid w:val="000C4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46D6"/>
  </w:style>
  <w:style w:type="paragraph" w:styleId="a7">
    <w:name w:val="footer"/>
    <w:basedOn w:val="a"/>
    <w:link w:val="a8"/>
    <w:uiPriority w:val="99"/>
    <w:unhideWhenUsed/>
    <w:rsid w:val="000C4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46D6"/>
  </w:style>
  <w:style w:type="paragraph" w:styleId="a9">
    <w:name w:val="No Spacing"/>
    <w:link w:val="aa"/>
    <w:uiPriority w:val="1"/>
    <w:qFormat/>
    <w:rsid w:val="000C46D6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0C46D6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415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D735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inobrnauki.gov.ru/about/okhrana_truda/npa/files/3.%20%D0%A4%D0%B5%D0%B4%D0%B5%D1%80%D0%B0%D0%BB%D1%8C%D0%BD%D1%8B%D0%B9%20%D0%B7%D0%B0%D0%BA%D0%BE%D0%BD%20%D0%BE%D1%82%2028.12.2013%20%E2%84%96%20426-%D0%A4%D0%97.docx" TargetMode="External"/><Relationship Id="rId18" Type="http://schemas.openxmlformats.org/officeDocument/2006/relationships/hyperlink" Target="https://urait.ru/bcode/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nobrnauki.gov.ru/about/okhrana_truda/npa/files/2.%20%D0%A2%D1%80%D1%83%D0%B4%D0%BE%D0%B2%D0%BE%D0%B9%20%D0%BA%D0%BE%D0%B4%D0%B5%D0%BA%D1%81%20%D0%A0%D0%BE%D1%81%D1%81%D0%B8%D0%B9%D1%81%D0%BA%D0%BE%D0%B9%20%D0%A4%D0%B5%D0%B4%D0%B5%D1%80%D0%B0%D1%86%D0%B8%D0%B8%20%D0%BE%D1%82%2030.12.2001%20%E2%84%96%20197-%D0%A4%D0%97.docx" TargetMode="External"/><Relationship Id="rId17" Type="http://schemas.openxmlformats.org/officeDocument/2006/relationships/hyperlink" Target="https://minobrnauki.gov.ru/about/okhrana_truda/npa/files/8.%20%D0%9F%D1%80%D0%B8%D0%BA%D0%B0%D0%B7%20%D0%9C%D0%B8%D0%BD%D0%B7%D0%B4%D1%80%D0%B0%D0%B2%D1%81%D0%BE%D1%86%D1%80%D0%B0%D0%B7%D0%B2%D0%B8%D1%82%D0%B8%D1%8F%20%D0%A0%D0%BE%D1%81%D1%81%D0%B8%D0%B8%20%D0%BE%D1%82%20%2004.05.2012%20%E2%84%96%20477%D0%BD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about/okhrana_truda/npa/files/7.%20%D0%9F%D1%80%D0%B8%D0%BA%D0%B0%D0%B7%20%D0%9C%D0%B8%D0%BD%D0%B7%D0%B4%D1%80%D0%B0%D0%B2%D1%81%D0%BE%D1%86%D1%80%D0%B0%D0%B7%D0%B2%D0%B8%D1%82%D0%B8%D1%8F%20%D0%A0%D0%BE%D1%81%D1%81%D0%B8%D0%B8%20%D0%BE%D1%82%2015.04.2005%20%E2%84%96%20275.docx" TargetMode="External"/><Relationship Id="rId20" Type="http://schemas.openxmlformats.org/officeDocument/2006/relationships/hyperlink" Target="https://urait.ru/bcode/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obrnauki.gov.ru/about/okhrana_truda/npa/files/1.%20%D0%9A%D0%BE%D0%BD%D1%81%D1%82%D0%B8%D1%82%D1%83%D1%86%D0%B8%D1%8F%20%D0%A0%D0%BE%D1%81%D1%81%D0%B8%D0%B9%D1%81%D0%BA%D0%BE%D0%B9%20%D0%A4%D0%B5%D0%B4%D0%B5%D1%80%D0%B0%D1%86%D0%B8%D0%B8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inobrnauki.gov.ru/about/okhrana_truda/npa/files/6.%20%D0%9F%D1%80%D0%B8%D0%BA%D0%B0%D0%B7%20%D0%9C%D0%B8%D0%BD%D0%B7%D0%B4%D1%80%D0%B0%D0%B2%D1%81%D0%BE%D1%86%D1%80%D0%B0%D0%B7%D0%B2%D0%B8%D1%82%D0%B8%D1%8F%20%D0%A0%D0%BE%D1%81%D1%81%D0%B8%D0%B8%20%D0%BE%D1%82%2024.02.2005%20%E2%84%96%20160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zlog.ru/eks/eks-15/155.htm" TargetMode="External"/><Relationship Id="rId19" Type="http://schemas.openxmlformats.org/officeDocument/2006/relationships/hyperlink" Target="https://urait.ru/bcode/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zlog.ru/eks/eks-15/155.htm" TargetMode="External"/><Relationship Id="rId14" Type="http://schemas.openxmlformats.org/officeDocument/2006/relationships/hyperlink" Target="https://minobrnauki.gov.ru/about/okhrana_truda/npa/files/4.%20%D0%9F%D0%BE%D1%81%D1%82%D0%B0%D0%BD%D0%BE%D0%B2%D0%BB%D0%B5%D0%BD%D0%B8%D0%B5%20%D0%9F%D1%80%D0%B0%D0%B2%D0%B8%D1%82%D0%B5%D0%BB%D1%8C%D1%81%D1%82%D0%B2%D0%B0%20%D0%A0%D0%BE%D1%81%D1%81%D0%B8%D0%B9%D1%81%D0%BA%D0%BE%D0%B9%20%D0%A4%D0%B5%D0%B4%D0%B5%D1%80%D0%B0%D1%86%D0%B8%D0%B8%20%D0%BE%D1%82%2024.12.2021%20%E2%84%96%202464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0214D-F0E1-4408-A6B7-90BB373B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11</Pages>
  <Words>3417</Words>
  <Characters>19480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zavzo</cp:lastModifiedBy>
  <cp:revision>7</cp:revision>
  <dcterms:created xsi:type="dcterms:W3CDTF">2024-11-08T02:02:00Z</dcterms:created>
  <dcterms:modified xsi:type="dcterms:W3CDTF">2024-11-11T09:49:00Z</dcterms:modified>
</cp:coreProperties>
</file>